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0E8E" w14:textId="77777777" w:rsidR="00F34D96" w:rsidRDefault="00F34D96" w:rsidP="00F34D96">
      <w:pPr>
        <w:pStyle w:val="BodyText"/>
        <w:ind w:left="2100"/>
        <w:rPr>
          <w:rFonts w:ascii="Times New Roman"/>
          <w:sz w:val="20"/>
        </w:rPr>
      </w:pPr>
      <w:r>
        <w:rPr>
          <w:rFonts w:ascii="Times New Roman"/>
          <w:noProof/>
          <w:sz w:val="20"/>
          <w:lang w:val="en-GB" w:eastAsia="en-GB"/>
        </w:rPr>
        <w:drawing>
          <wp:inline distT="0" distB="0" distL="0" distR="0" wp14:anchorId="76E9C162" wp14:editId="00ACC803">
            <wp:extent cx="3129703" cy="2142744"/>
            <wp:effectExtent l="0" t="0" r="0" b="0"/>
            <wp:docPr id="11"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A picture containing logo&#10;&#10;Description automatically generated"/>
                    <pic:cNvPicPr/>
                  </pic:nvPicPr>
                  <pic:blipFill>
                    <a:blip r:embed="rId5" cstate="print"/>
                    <a:stretch>
                      <a:fillRect/>
                    </a:stretch>
                  </pic:blipFill>
                  <pic:spPr>
                    <a:xfrm>
                      <a:off x="0" y="0"/>
                      <a:ext cx="3129703" cy="2142744"/>
                    </a:xfrm>
                    <a:prstGeom prst="rect">
                      <a:avLst/>
                    </a:prstGeom>
                  </pic:spPr>
                </pic:pic>
              </a:graphicData>
            </a:graphic>
          </wp:inline>
        </w:drawing>
      </w:r>
    </w:p>
    <w:p w14:paraId="6274565E" w14:textId="77777777" w:rsidR="00F34D96" w:rsidRDefault="00F34D96" w:rsidP="00F34D96">
      <w:pPr>
        <w:pStyle w:val="BodyText"/>
        <w:ind w:left="0"/>
        <w:rPr>
          <w:rFonts w:ascii="Times New Roman"/>
          <w:sz w:val="20"/>
        </w:rPr>
      </w:pPr>
    </w:p>
    <w:p w14:paraId="24224CDC" w14:textId="77777777" w:rsidR="00F34D96" w:rsidRDefault="00F34D96" w:rsidP="00F34D96">
      <w:pPr>
        <w:pStyle w:val="BodyText"/>
        <w:ind w:left="0"/>
        <w:rPr>
          <w:rFonts w:ascii="Times New Roman"/>
          <w:sz w:val="20"/>
        </w:rPr>
      </w:pPr>
    </w:p>
    <w:p w14:paraId="52EB5F4D" w14:textId="77777777" w:rsidR="00F34D96" w:rsidRDefault="00F34D96" w:rsidP="00F34D96">
      <w:pPr>
        <w:pStyle w:val="BodyText"/>
        <w:ind w:left="0"/>
        <w:rPr>
          <w:rFonts w:ascii="Times New Roman"/>
          <w:sz w:val="20"/>
        </w:rPr>
      </w:pPr>
    </w:p>
    <w:p w14:paraId="2AB3DC79" w14:textId="77777777" w:rsidR="00F34D96" w:rsidRDefault="00F34D96" w:rsidP="00F34D96">
      <w:pPr>
        <w:pStyle w:val="BodyText"/>
        <w:ind w:left="0"/>
        <w:rPr>
          <w:rFonts w:ascii="Times New Roman"/>
          <w:sz w:val="20"/>
        </w:rPr>
      </w:pPr>
    </w:p>
    <w:p w14:paraId="511DDD15" w14:textId="77777777" w:rsidR="00F34D96" w:rsidRDefault="00F34D96" w:rsidP="00F34D96">
      <w:pPr>
        <w:pStyle w:val="BodyText"/>
        <w:ind w:left="0"/>
        <w:rPr>
          <w:rFonts w:ascii="Times New Roman"/>
          <w:sz w:val="20"/>
        </w:rPr>
      </w:pPr>
    </w:p>
    <w:p w14:paraId="01B74147" w14:textId="77777777" w:rsidR="00F34D96" w:rsidRDefault="00F34D96" w:rsidP="00F34D96">
      <w:pPr>
        <w:pStyle w:val="BodyText"/>
        <w:spacing w:before="1"/>
        <w:ind w:left="0"/>
        <w:rPr>
          <w:rFonts w:ascii="Times New Roman"/>
          <w:sz w:val="16"/>
        </w:rPr>
      </w:pPr>
    </w:p>
    <w:p w14:paraId="6E5001AE" w14:textId="58C999CD" w:rsidR="00F34D96" w:rsidRDefault="00F34D96" w:rsidP="00F34D96">
      <w:pPr>
        <w:spacing w:before="110"/>
        <w:ind w:left="2048" w:right="2135"/>
        <w:jc w:val="center"/>
        <w:rPr>
          <w:b/>
          <w:sz w:val="56"/>
        </w:rPr>
      </w:pPr>
      <w:r>
        <w:rPr>
          <w:b/>
          <w:w w:val="95"/>
          <w:sz w:val="52"/>
          <w:u w:val="thick"/>
        </w:rPr>
        <w:t>Music Curriculum Policy</w:t>
      </w:r>
    </w:p>
    <w:p w14:paraId="0E5D5598" w14:textId="77777777" w:rsidR="00F34D96" w:rsidRDefault="00F34D96" w:rsidP="00F34D96">
      <w:pPr>
        <w:pStyle w:val="BodyText"/>
        <w:ind w:left="0"/>
        <w:rPr>
          <w:b/>
          <w:sz w:val="20"/>
        </w:rPr>
      </w:pPr>
    </w:p>
    <w:p w14:paraId="2DA9697C" w14:textId="77777777" w:rsidR="00F34D96" w:rsidRDefault="00F34D96" w:rsidP="00F34D96">
      <w:pPr>
        <w:pStyle w:val="BodyText"/>
        <w:ind w:left="0"/>
        <w:rPr>
          <w:b/>
          <w:sz w:val="20"/>
        </w:rPr>
      </w:pPr>
    </w:p>
    <w:p w14:paraId="5740758A" w14:textId="77777777" w:rsidR="00F34D96" w:rsidRDefault="00F34D96" w:rsidP="00F34D96">
      <w:pPr>
        <w:pStyle w:val="BodyText"/>
        <w:ind w:left="0"/>
        <w:rPr>
          <w:b/>
          <w:sz w:val="20"/>
        </w:rPr>
      </w:pPr>
      <w:r>
        <w:rPr>
          <w:noProof/>
          <w:lang w:val="en-GB" w:eastAsia="en-GB"/>
        </w:rPr>
        <mc:AlternateContent>
          <mc:Choice Requires="wps">
            <w:drawing>
              <wp:anchor distT="0" distB="0" distL="0" distR="0" simplePos="0" relativeHeight="251659264" behindDoc="1" locked="0" layoutInCell="1" allowOverlap="1" wp14:anchorId="7F81D4DB" wp14:editId="32CFD77D">
                <wp:simplePos x="0" y="0"/>
                <wp:positionH relativeFrom="page">
                  <wp:posOffset>1331748</wp:posOffset>
                </wp:positionH>
                <wp:positionV relativeFrom="paragraph">
                  <wp:posOffset>214980</wp:posOffset>
                </wp:positionV>
                <wp:extent cx="5410200" cy="178308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783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3DF0E7" w14:textId="77777777" w:rsidR="00F34D96" w:rsidRPr="0098114A" w:rsidRDefault="00F34D96" w:rsidP="00F34D96">
                            <w:pPr>
                              <w:spacing w:before="5"/>
                              <w:ind w:left="2965" w:right="2973"/>
                              <w:jc w:val="center"/>
                              <w:rPr>
                                <w:rFonts w:asciiTheme="majorHAnsi" w:hAnsiTheme="majorHAnsi" w:cstheme="majorHAnsi"/>
                                <w:b/>
                                <w:i/>
                                <w:sz w:val="20"/>
                                <w:szCs w:val="20"/>
                              </w:rPr>
                            </w:pPr>
                            <w:r w:rsidRPr="0098114A">
                              <w:rPr>
                                <w:rFonts w:asciiTheme="majorHAnsi" w:hAnsiTheme="majorHAnsi" w:cstheme="majorHAnsi"/>
                                <w:b/>
                                <w:i/>
                                <w:color w:val="FF0000"/>
                                <w:sz w:val="20"/>
                                <w:szCs w:val="20"/>
                              </w:rPr>
                              <w:t>Safeguarding Statement</w:t>
                            </w:r>
                          </w:p>
                          <w:p w14:paraId="274F9194" w14:textId="77777777" w:rsidR="00F34D96" w:rsidRPr="0098114A" w:rsidRDefault="00F34D96" w:rsidP="00F34D96">
                            <w:pPr>
                              <w:spacing w:before="182"/>
                              <w:ind w:left="356" w:right="218"/>
                              <w:rPr>
                                <w:rFonts w:asciiTheme="majorHAnsi" w:hAnsiTheme="majorHAnsi" w:cstheme="majorHAnsi"/>
                                <w:b/>
                                <w:sz w:val="20"/>
                                <w:szCs w:val="20"/>
                              </w:rPr>
                            </w:pPr>
                            <w:r w:rsidRPr="0098114A">
                              <w:rPr>
                                <w:rFonts w:asciiTheme="majorHAnsi" w:hAnsiTheme="majorHAnsi" w:cstheme="majorHAnsi"/>
                                <w:b/>
                                <w:color w:val="FF2600"/>
                                <w:spacing w:val="-3"/>
                                <w:w w:val="105"/>
                                <w:sz w:val="20"/>
                                <w:szCs w:val="20"/>
                              </w:rPr>
                              <w:t xml:space="preserve">West </w:t>
                            </w:r>
                            <w:r w:rsidRPr="0098114A">
                              <w:rPr>
                                <w:rFonts w:asciiTheme="majorHAnsi" w:hAnsiTheme="majorHAnsi" w:cstheme="majorHAnsi"/>
                                <w:b/>
                                <w:color w:val="FF2600"/>
                                <w:w w:val="105"/>
                                <w:sz w:val="20"/>
                                <w:szCs w:val="20"/>
                              </w:rPr>
                              <w:t xml:space="preserve">Heath Primary will continuously strive to ensure that everyone </w:t>
                            </w:r>
                            <w:r w:rsidRPr="0098114A">
                              <w:rPr>
                                <w:rFonts w:asciiTheme="majorHAnsi" w:hAnsiTheme="majorHAnsi" w:cstheme="majorHAnsi"/>
                                <w:b/>
                                <w:color w:val="FF2600"/>
                                <w:spacing w:val="-6"/>
                                <w:w w:val="105"/>
                                <w:sz w:val="20"/>
                                <w:szCs w:val="20"/>
                              </w:rPr>
                              <w:t xml:space="preserve">in </w:t>
                            </w:r>
                            <w:r w:rsidRPr="0098114A">
                              <w:rPr>
                                <w:rFonts w:asciiTheme="majorHAnsi" w:hAnsiTheme="majorHAnsi" w:cstheme="majorHAnsi"/>
                                <w:b/>
                                <w:color w:val="FF2600"/>
                                <w:w w:val="105"/>
                                <w:sz w:val="20"/>
                                <w:szCs w:val="20"/>
                              </w:rPr>
                              <w:t xml:space="preserve">our school is treated with respect and dignity. Each person in our </w:t>
                            </w:r>
                            <w:r w:rsidRPr="0098114A">
                              <w:rPr>
                                <w:rFonts w:asciiTheme="majorHAnsi" w:hAnsiTheme="majorHAnsi" w:cstheme="majorHAnsi"/>
                                <w:b/>
                                <w:color w:val="FF2600"/>
                                <w:spacing w:val="-3"/>
                                <w:w w:val="105"/>
                                <w:sz w:val="20"/>
                                <w:szCs w:val="20"/>
                              </w:rPr>
                              <w:t xml:space="preserve">school </w:t>
                            </w:r>
                            <w:r w:rsidRPr="0098114A">
                              <w:rPr>
                                <w:rFonts w:asciiTheme="majorHAnsi" w:hAnsiTheme="majorHAnsi" w:cstheme="majorHAnsi"/>
                                <w:b/>
                                <w:color w:val="FF2600"/>
                                <w:w w:val="105"/>
                                <w:sz w:val="20"/>
                                <w:szCs w:val="20"/>
                              </w:rPr>
                              <w:t xml:space="preserve">will be given fair and equal opportunity to develop their full potential </w:t>
                            </w:r>
                            <w:r w:rsidRPr="0098114A">
                              <w:rPr>
                                <w:rFonts w:asciiTheme="majorHAnsi" w:hAnsiTheme="majorHAnsi" w:cstheme="majorHAnsi"/>
                                <w:b/>
                                <w:color w:val="FF2600"/>
                                <w:spacing w:val="3"/>
                                <w:w w:val="105"/>
                                <w:sz w:val="20"/>
                                <w:szCs w:val="20"/>
                              </w:rPr>
                              <w:t xml:space="preserve">with positive regard </w:t>
                            </w:r>
                            <w:r w:rsidRPr="0098114A">
                              <w:rPr>
                                <w:rFonts w:asciiTheme="majorHAnsi" w:hAnsiTheme="majorHAnsi" w:cstheme="majorHAnsi"/>
                                <w:b/>
                                <w:color w:val="FF2600"/>
                                <w:w w:val="105"/>
                                <w:sz w:val="20"/>
                                <w:szCs w:val="20"/>
                              </w:rPr>
                              <w:t xml:space="preserve">to gender, </w:t>
                            </w:r>
                            <w:r w:rsidRPr="0098114A">
                              <w:rPr>
                                <w:rFonts w:asciiTheme="majorHAnsi" w:hAnsiTheme="majorHAnsi" w:cstheme="majorHAnsi"/>
                                <w:b/>
                                <w:color w:val="FF2600"/>
                                <w:spacing w:val="2"/>
                                <w:w w:val="105"/>
                                <w:sz w:val="20"/>
                                <w:szCs w:val="20"/>
                              </w:rPr>
                              <w:t xml:space="preserve">ethnicity, </w:t>
                            </w:r>
                            <w:r w:rsidRPr="0098114A">
                              <w:rPr>
                                <w:rFonts w:asciiTheme="majorHAnsi" w:hAnsiTheme="majorHAnsi" w:cstheme="majorHAnsi"/>
                                <w:b/>
                                <w:color w:val="FF2600"/>
                                <w:spacing w:val="3"/>
                                <w:w w:val="105"/>
                                <w:sz w:val="20"/>
                                <w:szCs w:val="20"/>
                              </w:rPr>
                              <w:t xml:space="preserve">cultural </w:t>
                            </w:r>
                            <w:r w:rsidRPr="0098114A">
                              <w:rPr>
                                <w:rFonts w:asciiTheme="majorHAnsi" w:hAnsiTheme="majorHAnsi" w:cstheme="majorHAnsi"/>
                                <w:b/>
                                <w:color w:val="FF2600"/>
                                <w:spacing w:val="2"/>
                                <w:w w:val="105"/>
                                <w:sz w:val="20"/>
                                <w:szCs w:val="20"/>
                              </w:rPr>
                              <w:t xml:space="preserve">and </w:t>
                            </w:r>
                            <w:r w:rsidRPr="0098114A">
                              <w:rPr>
                                <w:rFonts w:asciiTheme="majorHAnsi" w:hAnsiTheme="majorHAnsi" w:cstheme="majorHAnsi"/>
                                <w:b/>
                                <w:color w:val="FF2600"/>
                                <w:spacing w:val="3"/>
                                <w:w w:val="105"/>
                                <w:sz w:val="20"/>
                                <w:szCs w:val="20"/>
                              </w:rPr>
                              <w:t xml:space="preserve">religious </w:t>
                            </w:r>
                            <w:r w:rsidRPr="0098114A">
                              <w:rPr>
                                <w:rFonts w:asciiTheme="majorHAnsi" w:hAnsiTheme="majorHAnsi" w:cstheme="majorHAnsi"/>
                                <w:b/>
                                <w:color w:val="FF2600"/>
                                <w:w w:val="105"/>
                                <w:sz w:val="20"/>
                                <w:szCs w:val="20"/>
                              </w:rPr>
                              <w:t xml:space="preserve">background, sexuality or disability. </w:t>
                            </w:r>
                            <w:r w:rsidRPr="0098114A">
                              <w:rPr>
                                <w:rFonts w:asciiTheme="majorHAnsi" w:hAnsiTheme="majorHAnsi" w:cstheme="majorHAnsi"/>
                                <w:b/>
                                <w:color w:val="FF2600"/>
                                <w:spacing w:val="-3"/>
                                <w:w w:val="105"/>
                                <w:sz w:val="20"/>
                                <w:szCs w:val="20"/>
                              </w:rPr>
                              <w:t>West</w:t>
                            </w:r>
                            <w:r w:rsidRPr="0098114A">
                              <w:rPr>
                                <w:rFonts w:asciiTheme="majorHAnsi" w:hAnsiTheme="majorHAnsi" w:cstheme="majorHAnsi"/>
                                <w:b/>
                                <w:color w:val="FF2600"/>
                                <w:spacing w:val="59"/>
                                <w:w w:val="105"/>
                                <w:sz w:val="20"/>
                                <w:szCs w:val="20"/>
                              </w:rPr>
                              <w:t xml:space="preserve"> </w:t>
                            </w:r>
                            <w:r w:rsidRPr="0098114A">
                              <w:rPr>
                                <w:rFonts w:asciiTheme="majorHAnsi" w:hAnsiTheme="majorHAnsi" w:cstheme="majorHAnsi"/>
                                <w:b/>
                                <w:color w:val="FF2600"/>
                                <w:w w:val="105"/>
                                <w:sz w:val="20"/>
                                <w:szCs w:val="20"/>
                              </w:rPr>
                              <w:t xml:space="preserve">Heath Primary School </w:t>
                            </w:r>
                            <w:r w:rsidRPr="0098114A">
                              <w:rPr>
                                <w:rFonts w:asciiTheme="majorHAnsi" w:hAnsiTheme="majorHAnsi" w:cstheme="majorHAnsi"/>
                                <w:b/>
                                <w:color w:val="FF2600"/>
                                <w:spacing w:val="-7"/>
                                <w:w w:val="105"/>
                                <w:sz w:val="20"/>
                                <w:szCs w:val="20"/>
                              </w:rPr>
                              <w:t xml:space="preserve">is </w:t>
                            </w:r>
                            <w:r w:rsidRPr="0098114A">
                              <w:rPr>
                                <w:rFonts w:asciiTheme="majorHAnsi" w:hAnsiTheme="majorHAnsi" w:cstheme="majorHAnsi"/>
                                <w:b/>
                                <w:color w:val="FF2600"/>
                                <w:w w:val="105"/>
                                <w:sz w:val="20"/>
                                <w:szCs w:val="20"/>
                              </w:rPr>
                              <w:t>committed to safeguarding and promoting the welfare of children and young people and expects all staff to share this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D4DB" id="_x0000_t202" coordsize="21600,21600" o:spt="202" path="m,l,21600r21600,l21600,xe">
                <v:stroke joinstyle="miter"/>
                <v:path gradientshapeok="t" o:connecttype="rect"/>
              </v:shapetype>
              <v:shape id="Text Box 10" o:spid="_x0000_s1026" type="#_x0000_t202" style="position:absolute;margin-left:104.85pt;margin-top:16.95pt;width:426pt;height:14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" filled="f" strokeweight=".48pt">
                <v:path arrowok="t"/>
                <v:textbox inset="0,0,0,0">
                  <w:txbxContent>
                    <w:p w14:paraId="143DF0E7" w14:textId="77777777" w:rsidR="00F34D96" w:rsidRPr="0098114A" w:rsidRDefault="00F34D96" w:rsidP="00F34D96">
                      <w:pPr>
                        <w:spacing w:before="5"/>
                        <w:ind w:left="2965" w:right="2973"/>
                        <w:jc w:val="center"/>
                        <w:rPr>
                          <w:rFonts w:asciiTheme="majorHAnsi" w:hAnsiTheme="majorHAnsi" w:cstheme="majorHAnsi"/>
                          <w:b/>
                          <w:i/>
                          <w:sz w:val="20"/>
                          <w:szCs w:val="20"/>
                        </w:rPr>
                      </w:pPr>
                      <w:r w:rsidRPr="0098114A">
                        <w:rPr>
                          <w:rFonts w:asciiTheme="majorHAnsi" w:hAnsiTheme="majorHAnsi" w:cstheme="majorHAnsi"/>
                          <w:b/>
                          <w:i/>
                          <w:color w:val="FF0000"/>
                          <w:sz w:val="20"/>
                          <w:szCs w:val="20"/>
                        </w:rPr>
                        <w:t>Safeguarding Statement</w:t>
                      </w:r>
                    </w:p>
                    <w:p w14:paraId="274F9194" w14:textId="77777777" w:rsidR="00F34D96" w:rsidRPr="0098114A" w:rsidRDefault="00F34D96" w:rsidP="00F34D96">
                      <w:pPr>
                        <w:spacing w:before="182"/>
                        <w:ind w:left="356" w:right="218"/>
                        <w:rPr>
                          <w:rFonts w:asciiTheme="majorHAnsi" w:hAnsiTheme="majorHAnsi" w:cstheme="majorHAnsi"/>
                          <w:b/>
                          <w:sz w:val="20"/>
                          <w:szCs w:val="20"/>
                        </w:rPr>
                      </w:pPr>
                      <w:r w:rsidRPr="0098114A">
                        <w:rPr>
                          <w:rFonts w:asciiTheme="majorHAnsi" w:hAnsiTheme="majorHAnsi" w:cstheme="majorHAnsi"/>
                          <w:b/>
                          <w:color w:val="FF2600"/>
                          <w:spacing w:val="-3"/>
                          <w:w w:val="105"/>
                          <w:sz w:val="20"/>
                          <w:szCs w:val="20"/>
                        </w:rPr>
                        <w:t xml:space="preserve">West </w:t>
                      </w:r>
                      <w:r w:rsidRPr="0098114A">
                        <w:rPr>
                          <w:rFonts w:asciiTheme="majorHAnsi" w:hAnsiTheme="majorHAnsi" w:cstheme="majorHAnsi"/>
                          <w:b/>
                          <w:color w:val="FF2600"/>
                          <w:w w:val="105"/>
                          <w:sz w:val="20"/>
                          <w:szCs w:val="20"/>
                        </w:rPr>
                        <w:t xml:space="preserve">Heath Primary will continuously strive to ensure that everyone </w:t>
                      </w:r>
                      <w:r w:rsidRPr="0098114A">
                        <w:rPr>
                          <w:rFonts w:asciiTheme="majorHAnsi" w:hAnsiTheme="majorHAnsi" w:cstheme="majorHAnsi"/>
                          <w:b/>
                          <w:color w:val="FF2600"/>
                          <w:spacing w:val="-6"/>
                          <w:w w:val="105"/>
                          <w:sz w:val="20"/>
                          <w:szCs w:val="20"/>
                        </w:rPr>
                        <w:t xml:space="preserve">in </w:t>
                      </w:r>
                      <w:r w:rsidRPr="0098114A">
                        <w:rPr>
                          <w:rFonts w:asciiTheme="majorHAnsi" w:hAnsiTheme="majorHAnsi" w:cstheme="majorHAnsi"/>
                          <w:b/>
                          <w:color w:val="FF2600"/>
                          <w:w w:val="105"/>
                          <w:sz w:val="20"/>
                          <w:szCs w:val="20"/>
                        </w:rPr>
                        <w:t xml:space="preserve">our school is treated with respect and dignity. Each person in our </w:t>
                      </w:r>
                      <w:r w:rsidRPr="0098114A">
                        <w:rPr>
                          <w:rFonts w:asciiTheme="majorHAnsi" w:hAnsiTheme="majorHAnsi" w:cstheme="majorHAnsi"/>
                          <w:b/>
                          <w:color w:val="FF2600"/>
                          <w:spacing w:val="-3"/>
                          <w:w w:val="105"/>
                          <w:sz w:val="20"/>
                          <w:szCs w:val="20"/>
                        </w:rPr>
                        <w:t xml:space="preserve">school </w:t>
                      </w:r>
                      <w:r w:rsidRPr="0098114A">
                        <w:rPr>
                          <w:rFonts w:asciiTheme="majorHAnsi" w:hAnsiTheme="majorHAnsi" w:cstheme="majorHAnsi"/>
                          <w:b/>
                          <w:color w:val="FF2600"/>
                          <w:w w:val="105"/>
                          <w:sz w:val="20"/>
                          <w:szCs w:val="20"/>
                        </w:rPr>
                        <w:t xml:space="preserve">will be given fair and equal opportunity to develop their full potential </w:t>
                      </w:r>
                      <w:r w:rsidRPr="0098114A">
                        <w:rPr>
                          <w:rFonts w:asciiTheme="majorHAnsi" w:hAnsiTheme="majorHAnsi" w:cstheme="majorHAnsi"/>
                          <w:b/>
                          <w:color w:val="FF2600"/>
                          <w:spacing w:val="3"/>
                          <w:w w:val="105"/>
                          <w:sz w:val="20"/>
                          <w:szCs w:val="20"/>
                        </w:rPr>
                        <w:t xml:space="preserve">with positive regard </w:t>
                      </w:r>
                      <w:r w:rsidRPr="0098114A">
                        <w:rPr>
                          <w:rFonts w:asciiTheme="majorHAnsi" w:hAnsiTheme="majorHAnsi" w:cstheme="majorHAnsi"/>
                          <w:b/>
                          <w:color w:val="FF2600"/>
                          <w:w w:val="105"/>
                          <w:sz w:val="20"/>
                          <w:szCs w:val="20"/>
                        </w:rPr>
                        <w:t xml:space="preserve">to gender, </w:t>
                      </w:r>
                      <w:r w:rsidRPr="0098114A">
                        <w:rPr>
                          <w:rFonts w:asciiTheme="majorHAnsi" w:hAnsiTheme="majorHAnsi" w:cstheme="majorHAnsi"/>
                          <w:b/>
                          <w:color w:val="FF2600"/>
                          <w:spacing w:val="2"/>
                          <w:w w:val="105"/>
                          <w:sz w:val="20"/>
                          <w:szCs w:val="20"/>
                        </w:rPr>
                        <w:t xml:space="preserve">ethnicity, </w:t>
                      </w:r>
                      <w:r w:rsidRPr="0098114A">
                        <w:rPr>
                          <w:rFonts w:asciiTheme="majorHAnsi" w:hAnsiTheme="majorHAnsi" w:cstheme="majorHAnsi"/>
                          <w:b/>
                          <w:color w:val="FF2600"/>
                          <w:spacing w:val="3"/>
                          <w:w w:val="105"/>
                          <w:sz w:val="20"/>
                          <w:szCs w:val="20"/>
                        </w:rPr>
                        <w:t xml:space="preserve">cultural </w:t>
                      </w:r>
                      <w:r w:rsidRPr="0098114A">
                        <w:rPr>
                          <w:rFonts w:asciiTheme="majorHAnsi" w:hAnsiTheme="majorHAnsi" w:cstheme="majorHAnsi"/>
                          <w:b/>
                          <w:color w:val="FF2600"/>
                          <w:spacing w:val="2"/>
                          <w:w w:val="105"/>
                          <w:sz w:val="20"/>
                          <w:szCs w:val="20"/>
                        </w:rPr>
                        <w:t xml:space="preserve">and </w:t>
                      </w:r>
                      <w:r w:rsidRPr="0098114A">
                        <w:rPr>
                          <w:rFonts w:asciiTheme="majorHAnsi" w:hAnsiTheme="majorHAnsi" w:cstheme="majorHAnsi"/>
                          <w:b/>
                          <w:color w:val="FF2600"/>
                          <w:spacing w:val="3"/>
                          <w:w w:val="105"/>
                          <w:sz w:val="20"/>
                          <w:szCs w:val="20"/>
                        </w:rPr>
                        <w:t xml:space="preserve">religious </w:t>
                      </w:r>
                      <w:r w:rsidRPr="0098114A">
                        <w:rPr>
                          <w:rFonts w:asciiTheme="majorHAnsi" w:hAnsiTheme="majorHAnsi" w:cstheme="majorHAnsi"/>
                          <w:b/>
                          <w:color w:val="FF2600"/>
                          <w:w w:val="105"/>
                          <w:sz w:val="20"/>
                          <w:szCs w:val="20"/>
                        </w:rPr>
                        <w:t xml:space="preserve">background, sexuality or disability. </w:t>
                      </w:r>
                      <w:r w:rsidRPr="0098114A">
                        <w:rPr>
                          <w:rFonts w:asciiTheme="majorHAnsi" w:hAnsiTheme="majorHAnsi" w:cstheme="majorHAnsi"/>
                          <w:b/>
                          <w:color w:val="FF2600"/>
                          <w:spacing w:val="-3"/>
                          <w:w w:val="105"/>
                          <w:sz w:val="20"/>
                          <w:szCs w:val="20"/>
                        </w:rPr>
                        <w:t>West</w:t>
                      </w:r>
                      <w:r w:rsidRPr="0098114A">
                        <w:rPr>
                          <w:rFonts w:asciiTheme="majorHAnsi" w:hAnsiTheme="majorHAnsi" w:cstheme="majorHAnsi"/>
                          <w:b/>
                          <w:color w:val="FF2600"/>
                          <w:spacing w:val="59"/>
                          <w:w w:val="105"/>
                          <w:sz w:val="20"/>
                          <w:szCs w:val="20"/>
                        </w:rPr>
                        <w:t xml:space="preserve"> </w:t>
                      </w:r>
                      <w:r w:rsidRPr="0098114A">
                        <w:rPr>
                          <w:rFonts w:asciiTheme="majorHAnsi" w:hAnsiTheme="majorHAnsi" w:cstheme="majorHAnsi"/>
                          <w:b/>
                          <w:color w:val="FF2600"/>
                          <w:w w:val="105"/>
                          <w:sz w:val="20"/>
                          <w:szCs w:val="20"/>
                        </w:rPr>
                        <w:t xml:space="preserve">Heath Primary School </w:t>
                      </w:r>
                      <w:r w:rsidRPr="0098114A">
                        <w:rPr>
                          <w:rFonts w:asciiTheme="majorHAnsi" w:hAnsiTheme="majorHAnsi" w:cstheme="majorHAnsi"/>
                          <w:b/>
                          <w:color w:val="FF2600"/>
                          <w:spacing w:val="-7"/>
                          <w:w w:val="105"/>
                          <w:sz w:val="20"/>
                          <w:szCs w:val="20"/>
                        </w:rPr>
                        <w:t xml:space="preserve">is </w:t>
                      </w:r>
                      <w:r w:rsidRPr="0098114A">
                        <w:rPr>
                          <w:rFonts w:asciiTheme="majorHAnsi" w:hAnsiTheme="majorHAnsi" w:cstheme="majorHAnsi"/>
                          <w:b/>
                          <w:color w:val="FF2600"/>
                          <w:w w:val="105"/>
                          <w:sz w:val="20"/>
                          <w:szCs w:val="20"/>
                        </w:rPr>
                        <w:t>committed to safeguarding and promoting the welfare of children and young people and expects all staff to share this commitment.</w:t>
                      </w:r>
                    </w:p>
                  </w:txbxContent>
                </v:textbox>
                <w10:wrap type="topAndBottom" anchorx="page"/>
              </v:shape>
            </w:pict>
          </mc:Fallback>
        </mc:AlternateContent>
      </w:r>
    </w:p>
    <w:p w14:paraId="5EEA1183" w14:textId="77777777" w:rsidR="00F34D96" w:rsidRDefault="00F34D96" w:rsidP="00F34D96">
      <w:pPr>
        <w:pStyle w:val="BodyText"/>
        <w:spacing w:before="7"/>
        <w:ind w:left="0"/>
        <w:rPr>
          <w:b/>
          <w:sz w:val="18"/>
        </w:rPr>
      </w:pPr>
    </w:p>
    <w:p w14:paraId="54AEBB63" w14:textId="77777777" w:rsidR="00F34D96" w:rsidRDefault="00F34D96" w:rsidP="00F34D96">
      <w:pPr>
        <w:pStyle w:val="BodyText"/>
        <w:ind w:left="0"/>
        <w:rPr>
          <w:b/>
          <w:sz w:val="20"/>
        </w:rPr>
      </w:pPr>
    </w:p>
    <w:p w14:paraId="4E5794EA" w14:textId="77777777" w:rsidR="00F34D96" w:rsidRDefault="00F34D96" w:rsidP="00F34D96">
      <w:pPr>
        <w:pStyle w:val="BodyText"/>
        <w:ind w:left="0"/>
        <w:rPr>
          <w:b/>
          <w:sz w:val="20"/>
        </w:rPr>
      </w:pPr>
    </w:p>
    <w:p w14:paraId="10F8A795" w14:textId="77777777" w:rsidR="00F34D96" w:rsidRDefault="00F34D96" w:rsidP="00F34D96">
      <w:pPr>
        <w:pStyle w:val="BodyText"/>
        <w:ind w:left="0"/>
        <w:rPr>
          <w:b/>
          <w:sz w:val="20"/>
        </w:rPr>
      </w:pPr>
    </w:p>
    <w:p w14:paraId="2E41B90D" w14:textId="77777777" w:rsidR="00F34D96" w:rsidRDefault="00F34D96" w:rsidP="00F34D96">
      <w:pPr>
        <w:pStyle w:val="BodyText"/>
        <w:ind w:left="0"/>
        <w:rPr>
          <w:b/>
          <w:sz w:val="20"/>
        </w:rPr>
      </w:pPr>
    </w:p>
    <w:p w14:paraId="2A64EADC" w14:textId="77777777" w:rsidR="00F34D96" w:rsidRDefault="00F34D96" w:rsidP="00F34D96">
      <w:pPr>
        <w:pStyle w:val="BodyText"/>
        <w:ind w:left="0"/>
        <w:rPr>
          <w:b/>
          <w:sz w:val="20"/>
        </w:rPr>
      </w:pPr>
    </w:p>
    <w:p w14:paraId="7C92CA2B" w14:textId="77777777" w:rsidR="00F34D96" w:rsidRDefault="00F34D96" w:rsidP="00F34D96">
      <w:pPr>
        <w:pStyle w:val="BodyText"/>
        <w:ind w:left="0"/>
        <w:rPr>
          <w:b/>
          <w:sz w:val="20"/>
        </w:rPr>
      </w:pPr>
    </w:p>
    <w:p w14:paraId="2662C211" w14:textId="77777777" w:rsidR="00F34D96" w:rsidRDefault="00F34D96" w:rsidP="00F34D96">
      <w:pPr>
        <w:pStyle w:val="BodyText"/>
        <w:spacing w:before="11"/>
        <w:ind w:left="0"/>
        <w:rPr>
          <w:b/>
          <w:sz w:val="13"/>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8"/>
        <w:gridCol w:w="4224"/>
      </w:tblGrid>
      <w:tr w:rsidR="00F34D96" w14:paraId="1567CA73" w14:textId="77777777" w:rsidTr="00671D93">
        <w:trPr>
          <w:trHeight w:val="268"/>
        </w:trPr>
        <w:tc>
          <w:tcPr>
            <w:tcW w:w="4238" w:type="dxa"/>
          </w:tcPr>
          <w:p w14:paraId="35BBD620" w14:textId="77777777" w:rsidR="00F34D96" w:rsidRPr="0098114A" w:rsidRDefault="00F34D96" w:rsidP="00671D93">
            <w:pPr>
              <w:pStyle w:val="TableParagraph"/>
              <w:rPr>
                <w:rFonts w:asciiTheme="minorHAnsi" w:hAnsiTheme="minorHAnsi" w:cstheme="minorHAnsi"/>
              </w:rPr>
            </w:pPr>
            <w:r w:rsidRPr="0098114A">
              <w:rPr>
                <w:rFonts w:asciiTheme="minorHAnsi" w:hAnsiTheme="minorHAnsi" w:cstheme="minorHAnsi"/>
              </w:rPr>
              <w:t>Owner</w:t>
            </w:r>
          </w:p>
        </w:tc>
        <w:tc>
          <w:tcPr>
            <w:tcW w:w="4224" w:type="dxa"/>
          </w:tcPr>
          <w:p w14:paraId="02125C33" w14:textId="740F845A" w:rsidR="00F34D96" w:rsidRPr="0098114A" w:rsidRDefault="00F34D96" w:rsidP="00671D93">
            <w:pPr>
              <w:pStyle w:val="TableParagraph"/>
              <w:spacing w:before="67" w:line="240" w:lineRule="auto"/>
              <w:ind w:left="87"/>
              <w:rPr>
                <w:rFonts w:asciiTheme="minorHAnsi" w:hAnsiTheme="minorHAnsi" w:cstheme="minorHAnsi"/>
                <w:sz w:val="24"/>
                <w:szCs w:val="24"/>
              </w:rPr>
            </w:pPr>
            <w:r>
              <w:rPr>
                <w:rFonts w:asciiTheme="minorHAnsi" w:hAnsiTheme="minorHAnsi" w:cstheme="minorHAnsi"/>
                <w:sz w:val="24"/>
                <w:szCs w:val="24"/>
              </w:rPr>
              <w:t>Music Co-</w:t>
            </w:r>
            <w:proofErr w:type="spellStart"/>
            <w:r>
              <w:rPr>
                <w:rFonts w:asciiTheme="minorHAnsi" w:hAnsiTheme="minorHAnsi" w:cstheme="minorHAnsi"/>
                <w:sz w:val="24"/>
                <w:szCs w:val="24"/>
              </w:rPr>
              <w:t>ordinator</w:t>
            </w:r>
            <w:proofErr w:type="spellEnd"/>
          </w:p>
        </w:tc>
      </w:tr>
      <w:tr w:rsidR="00F34D96" w14:paraId="0A3D415C" w14:textId="77777777" w:rsidTr="00671D93">
        <w:trPr>
          <w:trHeight w:val="268"/>
        </w:trPr>
        <w:tc>
          <w:tcPr>
            <w:tcW w:w="4238" w:type="dxa"/>
          </w:tcPr>
          <w:p w14:paraId="49CE60EA" w14:textId="77777777" w:rsidR="00F34D96" w:rsidRPr="0098114A" w:rsidRDefault="00F34D96" w:rsidP="00671D93">
            <w:pPr>
              <w:pStyle w:val="TableParagraph"/>
              <w:rPr>
                <w:rFonts w:asciiTheme="minorHAnsi" w:hAnsiTheme="minorHAnsi" w:cstheme="minorHAnsi"/>
              </w:rPr>
            </w:pPr>
            <w:r w:rsidRPr="0098114A">
              <w:rPr>
                <w:rFonts w:asciiTheme="minorHAnsi" w:hAnsiTheme="minorHAnsi" w:cstheme="minorHAnsi"/>
              </w:rPr>
              <w:t>Date of review</w:t>
            </w:r>
          </w:p>
        </w:tc>
        <w:tc>
          <w:tcPr>
            <w:tcW w:w="4224" w:type="dxa"/>
          </w:tcPr>
          <w:p w14:paraId="0D68D843" w14:textId="66828596" w:rsidR="00F34D96" w:rsidRPr="0098114A" w:rsidRDefault="00616A06" w:rsidP="00671D93">
            <w:pPr>
              <w:pStyle w:val="TableParagraph"/>
              <w:rPr>
                <w:rFonts w:asciiTheme="minorHAnsi" w:hAnsiTheme="minorHAnsi" w:cstheme="minorHAnsi"/>
              </w:rPr>
            </w:pPr>
            <w:r>
              <w:rPr>
                <w:rFonts w:asciiTheme="minorHAnsi" w:hAnsiTheme="minorHAnsi" w:cstheme="minorHAnsi"/>
              </w:rPr>
              <w:t>February 2024</w:t>
            </w:r>
          </w:p>
        </w:tc>
      </w:tr>
      <w:tr w:rsidR="00F34D96" w14:paraId="7E95CFFB" w14:textId="77777777" w:rsidTr="00671D93">
        <w:trPr>
          <w:trHeight w:val="268"/>
        </w:trPr>
        <w:tc>
          <w:tcPr>
            <w:tcW w:w="4238" w:type="dxa"/>
          </w:tcPr>
          <w:p w14:paraId="6B0110AE" w14:textId="77777777" w:rsidR="00F34D96" w:rsidRPr="0098114A" w:rsidRDefault="00F34D96" w:rsidP="00671D93">
            <w:pPr>
              <w:pStyle w:val="TableParagraph"/>
              <w:rPr>
                <w:rFonts w:asciiTheme="minorHAnsi" w:hAnsiTheme="minorHAnsi" w:cstheme="minorHAnsi"/>
              </w:rPr>
            </w:pPr>
            <w:r w:rsidRPr="0098114A">
              <w:rPr>
                <w:rFonts w:asciiTheme="minorHAnsi" w:hAnsiTheme="minorHAnsi" w:cstheme="minorHAnsi"/>
              </w:rPr>
              <w:t>Date of next review</w:t>
            </w:r>
          </w:p>
        </w:tc>
        <w:tc>
          <w:tcPr>
            <w:tcW w:w="4224" w:type="dxa"/>
          </w:tcPr>
          <w:p w14:paraId="22E9CE23" w14:textId="7323772A" w:rsidR="00F34D96" w:rsidRPr="0098114A" w:rsidRDefault="00616A06" w:rsidP="00671D93">
            <w:pPr>
              <w:pStyle w:val="TableParagraph"/>
              <w:rPr>
                <w:rFonts w:asciiTheme="minorHAnsi" w:hAnsiTheme="minorHAnsi" w:cstheme="minorHAnsi"/>
                <w:sz w:val="21"/>
              </w:rPr>
            </w:pPr>
            <w:r>
              <w:rPr>
                <w:rFonts w:asciiTheme="minorHAnsi" w:hAnsiTheme="minorHAnsi" w:cstheme="minorHAnsi"/>
              </w:rPr>
              <w:t>July 2024</w:t>
            </w:r>
          </w:p>
        </w:tc>
      </w:tr>
    </w:tbl>
    <w:p w14:paraId="5458C406" w14:textId="77777777" w:rsidR="00F34D96" w:rsidRPr="00F25631" w:rsidRDefault="00F34D96" w:rsidP="00F34D96">
      <w:pPr>
        <w:spacing w:after="159" w:line="259" w:lineRule="auto"/>
        <w:rPr>
          <w:color w:val="000000" w:themeColor="text1"/>
        </w:rPr>
      </w:pPr>
    </w:p>
    <w:p w14:paraId="785F0924" w14:textId="42507525" w:rsidR="00671FC1" w:rsidRDefault="00671FC1" w:rsidP="00F34D96">
      <w:pPr>
        <w:spacing w:line="259" w:lineRule="auto"/>
        <w:ind w:right="8"/>
        <w:jc w:val="center"/>
        <w:rPr>
          <w:b/>
          <w:color w:val="000000" w:themeColor="text1"/>
          <w:u w:val="single" w:color="000000"/>
        </w:rPr>
      </w:pPr>
    </w:p>
    <w:p w14:paraId="23AAF651" w14:textId="77777777" w:rsidR="00F34D96" w:rsidRPr="00F34D96" w:rsidRDefault="00F34D96" w:rsidP="00F34D96">
      <w:pPr>
        <w:spacing w:line="259" w:lineRule="auto"/>
        <w:ind w:right="8"/>
        <w:jc w:val="center"/>
        <w:rPr>
          <w:b/>
          <w:color w:val="000000" w:themeColor="text1"/>
          <w:u w:val="single" w:color="000000"/>
        </w:rPr>
      </w:pPr>
    </w:p>
    <w:p w14:paraId="1CFC48A4" w14:textId="3353BEC5" w:rsidR="00F34D96" w:rsidRDefault="00F34D96"/>
    <w:p w14:paraId="2A0800B6" w14:textId="77777777" w:rsidR="009C3E29" w:rsidRDefault="009C3E29" w:rsidP="00F34D96">
      <w:pPr>
        <w:spacing w:line="259" w:lineRule="auto"/>
        <w:ind w:right="8"/>
        <w:jc w:val="center"/>
        <w:rPr>
          <w:b/>
          <w:color w:val="000000" w:themeColor="text1"/>
          <w:sz w:val="28"/>
          <w:szCs w:val="28"/>
          <w:u w:val="single" w:color="000000"/>
        </w:rPr>
      </w:pPr>
    </w:p>
    <w:p w14:paraId="0975FC04" w14:textId="77777777" w:rsidR="009C3E29" w:rsidRDefault="009C3E29" w:rsidP="00F34D96">
      <w:pPr>
        <w:spacing w:line="259" w:lineRule="auto"/>
        <w:ind w:right="8"/>
        <w:jc w:val="center"/>
        <w:rPr>
          <w:b/>
          <w:color w:val="000000" w:themeColor="text1"/>
          <w:sz w:val="28"/>
          <w:szCs w:val="28"/>
          <w:u w:val="single" w:color="000000"/>
        </w:rPr>
      </w:pPr>
    </w:p>
    <w:p w14:paraId="240721B5" w14:textId="5A0EEBB9" w:rsidR="00F34D96" w:rsidRDefault="00F34D96" w:rsidP="00F34D96">
      <w:pPr>
        <w:spacing w:line="259" w:lineRule="auto"/>
        <w:ind w:right="8"/>
        <w:jc w:val="center"/>
        <w:rPr>
          <w:b/>
          <w:color w:val="000000" w:themeColor="text1"/>
          <w:sz w:val="28"/>
          <w:szCs w:val="28"/>
        </w:rPr>
      </w:pPr>
      <w:r>
        <w:rPr>
          <w:b/>
          <w:color w:val="000000" w:themeColor="text1"/>
          <w:sz w:val="28"/>
          <w:szCs w:val="28"/>
          <w:u w:val="single" w:color="000000"/>
        </w:rPr>
        <w:t xml:space="preserve">Music </w:t>
      </w:r>
      <w:r w:rsidRPr="000423C8">
        <w:rPr>
          <w:b/>
          <w:color w:val="000000" w:themeColor="text1"/>
          <w:sz w:val="28"/>
          <w:szCs w:val="28"/>
          <w:u w:val="single" w:color="000000"/>
        </w:rPr>
        <w:t>Curriculum Policy</w:t>
      </w:r>
      <w:r w:rsidRPr="000423C8">
        <w:rPr>
          <w:b/>
          <w:color w:val="000000" w:themeColor="text1"/>
          <w:sz w:val="28"/>
          <w:szCs w:val="28"/>
        </w:rPr>
        <w:t xml:space="preserve">  </w:t>
      </w:r>
    </w:p>
    <w:p w14:paraId="71509717" w14:textId="05DE6757" w:rsidR="009C3E29" w:rsidRDefault="009C3E29" w:rsidP="00F34D96">
      <w:pPr>
        <w:spacing w:line="259" w:lineRule="auto"/>
        <w:ind w:right="8"/>
        <w:jc w:val="center"/>
        <w:rPr>
          <w:color w:val="000000" w:themeColor="text1"/>
          <w:sz w:val="28"/>
          <w:szCs w:val="28"/>
        </w:rPr>
      </w:pPr>
    </w:p>
    <w:p w14:paraId="40A4F34C" w14:textId="143B2C2A" w:rsidR="00F34D96" w:rsidRPr="009C3E29" w:rsidRDefault="00F34D96" w:rsidP="009C3E29">
      <w:pPr>
        <w:spacing w:line="259" w:lineRule="auto"/>
        <w:ind w:right="8"/>
        <w:rPr>
          <w:color w:val="000000" w:themeColor="text1"/>
          <w:sz w:val="28"/>
          <w:szCs w:val="28"/>
        </w:rPr>
      </w:pPr>
    </w:p>
    <w:p w14:paraId="13167C96" w14:textId="77777777" w:rsidR="00F34D96" w:rsidRPr="000423C8" w:rsidRDefault="00F34D96" w:rsidP="00F34D96">
      <w:pPr>
        <w:spacing w:line="259" w:lineRule="auto"/>
        <w:ind w:left="-5"/>
        <w:rPr>
          <w:color w:val="000000" w:themeColor="text1"/>
        </w:rPr>
      </w:pPr>
      <w:r w:rsidRPr="000423C8">
        <w:rPr>
          <w:b/>
          <w:color w:val="0070C0"/>
        </w:rPr>
        <w:t xml:space="preserve">Audience </w:t>
      </w:r>
    </w:p>
    <w:p w14:paraId="60B62F07" w14:textId="26EE7CFC" w:rsidR="00F34D96" w:rsidRPr="006A376B" w:rsidRDefault="00F34D96" w:rsidP="00F34D96">
      <w:pPr>
        <w:ind w:left="-5" w:right="2"/>
        <w:rPr>
          <w:color w:val="000000" w:themeColor="text1"/>
        </w:rPr>
      </w:pPr>
      <w:r w:rsidRPr="006A376B">
        <w:rPr>
          <w:color w:val="000000" w:themeColor="text1"/>
        </w:rPr>
        <w:t xml:space="preserve">This policy has been written so that all staff follow our expectations for our interpretation of the </w:t>
      </w:r>
      <w:r>
        <w:rPr>
          <w:color w:val="000000" w:themeColor="text1"/>
        </w:rPr>
        <w:t xml:space="preserve">Music </w:t>
      </w:r>
      <w:r w:rsidRPr="006A376B">
        <w:rPr>
          <w:color w:val="000000" w:themeColor="text1"/>
        </w:rPr>
        <w:t xml:space="preserve">National Curriculum. </w:t>
      </w:r>
    </w:p>
    <w:p w14:paraId="483703A6" w14:textId="77777777" w:rsidR="00F34D96" w:rsidRPr="006A376B" w:rsidRDefault="00F34D96" w:rsidP="00F34D96">
      <w:pPr>
        <w:ind w:left="-5" w:right="2"/>
        <w:rPr>
          <w:color w:val="000000" w:themeColor="text1"/>
        </w:rPr>
      </w:pPr>
    </w:p>
    <w:p w14:paraId="0193C48F" w14:textId="1603CB8B" w:rsidR="00F34D96" w:rsidRDefault="00F34D96" w:rsidP="00F34D96">
      <w:pPr>
        <w:ind w:left="-5" w:right="2"/>
        <w:rPr>
          <w:rStyle w:val="Strong"/>
          <w:color w:val="0070C0"/>
          <w:bdr w:val="none" w:sz="0" w:space="0" w:color="auto" w:frame="1"/>
        </w:rPr>
      </w:pPr>
      <w:r>
        <w:rPr>
          <w:b/>
          <w:color w:val="0070C0"/>
        </w:rPr>
        <w:t xml:space="preserve">Music </w:t>
      </w:r>
      <w:r w:rsidRPr="000423C8">
        <w:rPr>
          <w:b/>
          <w:color w:val="0070C0"/>
        </w:rPr>
        <w:t xml:space="preserve">Curriculum </w:t>
      </w:r>
      <w:r w:rsidRPr="000423C8">
        <w:rPr>
          <w:rStyle w:val="Strong"/>
          <w:color w:val="0070C0"/>
          <w:bdr w:val="none" w:sz="0" w:space="0" w:color="auto" w:frame="1"/>
        </w:rPr>
        <w:t>Intent</w:t>
      </w:r>
    </w:p>
    <w:p w14:paraId="69E2C95B" w14:textId="3426B729" w:rsidR="00F34D96" w:rsidRPr="008C040D" w:rsidRDefault="00F34D96" w:rsidP="00F34D96">
      <w:pPr>
        <w:pStyle w:val="NormalWeb"/>
        <w:spacing w:before="300" w:beforeAutospacing="0" w:after="150" w:afterAutospacing="0"/>
        <w:rPr>
          <w:rFonts w:asciiTheme="minorHAnsi" w:hAnsiTheme="minorHAnsi"/>
          <w:color w:val="000000" w:themeColor="text1"/>
        </w:rPr>
      </w:pPr>
      <w:r w:rsidRPr="008C040D">
        <w:rPr>
          <w:rFonts w:asciiTheme="minorHAnsi" w:hAnsiTheme="minorHAnsi" w:cstheme="minorHAnsi"/>
          <w:color w:val="000000" w:themeColor="text1"/>
        </w:rPr>
        <w:t>The intent for the music curriculum is to enthuse, engage and inspire children through a high quality, sequenced and enriched music curriculum. We want children to have high aspirations for themselves and their future, to prepare them for life after primary school and to support them in developing the</w:t>
      </w:r>
      <w:r w:rsidRPr="001F52D1">
        <w:rPr>
          <w:rFonts w:asciiTheme="minorHAnsi" w:hAnsiTheme="minorHAnsi"/>
          <w:color w:val="000000" w:themeColor="text1"/>
        </w:rPr>
        <w:t xml:space="preserve"> core values that we think will help them to succeed. At West Heath we champion every chil</w:t>
      </w:r>
      <w:r>
        <w:rPr>
          <w:rFonts w:asciiTheme="minorHAnsi" w:hAnsiTheme="minorHAnsi"/>
          <w:color w:val="000000" w:themeColor="text1"/>
        </w:rPr>
        <w:t>d to, ‘Be a Star Shine Bright!’</w:t>
      </w:r>
    </w:p>
    <w:p w14:paraId="3A73D710" w14:textId="49872426" w:rsidR="00F34D96" w:rsidRPr="006A376B" w:rsidRDefault="00F34D96" w:rsidP="00F34D96">
      <w:pPr>
        <w:pStyle w:val="NormalWeb"/>
        <w:spacing w:before="0" w:beforeAutospacing="0" w:after="0" w:afterAutospacing="0"/>
        <w:jc w:val="both"/>
        <w:textAlignment w:val="top"/>
        <w:rPr>
          <w:rFonts w:asciiTheme="minorHAnsi" w:hAnsiTheme="minorHAnsi" w:cs="Arial"/>
          <w:color w:val="000000" w:themeColor="text1"/>
          <w:sz w:val="22"/>
          <w:szCs w:val="22"/>
        </w:rPr>
      </w:pPr>
    </w:p>
    <w:p w14:paraId="090E563C" w14:textId="18379D4A" w:rsidR="00F34D96" w:rsidRDefault="00F34D96" w:rsidP="00F34D96">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r>
        <w:rPr>
          <w:rFonts w:asciiTheme="minorHAnsi" w:hAnsiTheme="minorHAnsi"/>
          <w:b/>
          <w:color w:val="0070C0"/>
        </w:rPr>
        <w:t xml:space="preserve">Music </w:t>
      </w:r>
      <w:r w:rsidRPr="000423C8">
        <w:rPr>
          <w:rFonts w:asciiTheme="minorHAnsi" w:hAnsiTheme="minorHAnsi"/>
          <w:b/>
          <w:color w:val="0070C0"/>
        </w:rPr>
        <w:t xml:space="preserve">Curriculum </w:t>
      </w:r>
      <w:r w:rsidRPr="000423C8">
        <w:rPr>
          <w:rStyle w:val="Strong"/>
          <w:rFonts w:asciiTheme="minorHAnsi" w:eastAsia="Calibri" w:hAnsiTheme="minorHAnsi"/>
          <w:color w:val="0070C0"/>
          <w:bdr w:val="none" w:sz="0" w:space="0" w:color="auto" w:frame="1"/>
        </w:rPr>
        <w:t>Implementation</w:t>
      </w:r>
    </w:p>
    <w:p w14:paraId="2899DFA6" w14:textId="3225ACE3" w:rsidR="00F34D96" w:rsidRDefault="00F34D96" w:rsidP="00F34D96">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p>
    <w:p w14:paraId="6A66422D" w14:textId="3FCBB33B" w:rsidR="00F34D96" w:rsidRPr="000423C8" w:rsidRDefault="00F34D96" w:rsidP="00F34D96">
      <w:pPr>
        <w:pStyle w:val="NormalWeb"/>
        <w:spacing w:before="0" w:beforeAutospacing="0" w:after="0" w:afterAutospacing="0"/>
        <w:jc w:val="both"/>
        <w:textAlignment w:val="top"/>
        <w:rPr>
          <w:rFonts w:asciiTheme="minorHAnsi" w:hAnsiTheme="minorHAnsi" w:cs="Arial"/>
          <w:color w:val="0070C0"/>
        </w:rPr>
      </w:pPr>
      <w:r w:rsidRPr="001F52D1">
        <w:rPr>
          <w:rFonts w:asciiTheme="minorHAnsi" w:hAnsiTheme="minorHAnsi"/>
        </w:rPr>
        <w:t xml:space="preserve">We teach music weekly. Each lesson is taught by the class teacher and uses the </w:t>
      </w:r>
      <w:proofErr w:type="spellStart"/>
      <w:r w:rsidRPr="001F52D1">
        <w:rPr>
          <w:rFonts w:asciiTheme="minorHAnsi" w:hAnsiTheme="minorHAnsi"/>
        </w:rPr>
        <w:t>Charanga</w:t>
      </w:r>
      <w:proofErr w:type="spellEnd"/>
      <w:r w:rsidRPr="001F52D1">
        <w:rPr>
          <w:rFonts w:asciiTheme="minorHAnsi" w:hAnsiTheme="minorHAnsi"/>
        </w:rPr>
        <w:t xml:space="preserve"> scheme of work to deliver the curriculum. With a focus on the dimensions of music (pulse, pitch, dynamics, rhythm, texture and tempo) as well as listening to, improvising, singing and composing music, we plan to provide our children with a quality, enriched and engaging music education.</w:t>
      </w:r>
      <w:r w:rsidR="00616A06">
        <w:rPr>
          <w:rFonts w:asciiTheme="minorHAnsi" w:hAnsiTheme="minorHAnsi"/>
        </w:rPr>
        <w:t xml:space="preserve"> Alongside this, we also offer whole class instrumental teaching for Year 4 where they can learn a musical instrument and develop important musical skills to support with upper phase curriculum music. The children are then offered an opportunity to continue with their musical tuition as an elective in Upper school.</w:t>
      </w:r>
    </w:p>
    <w:p w14:paraId="4BFA4BA4" w14:textId="227DD953" w:rsidR="00F34D96" w:rsidRDefault="00F34D96" w:rsidP="00F34D96">
      <w:pPr>
        <w:pStyle w:val="NormalWeb"/>
        <w:spacing w:before="0" w:beforeAutospacing="0" w:after="0" w:afterAutospacing="0"/>
        <w:jc w:val="both"/>
        <w:textAlignment w:val="top"/>
        <w:rPr>
          <w:rFonts w:asciiTheme="minorHAnsi" w:hAnsiTheme="minorHAnsi"/>
          <w:b/>
          <w:color w:val="000000" w:themeColor="text1"/>
          <w:sz w:val="22"/>
          <w:szCs w:val="22"/>
        </w:rPr>
      </w:pPr>
    </w:p>
    <w:p w14:paraId="5C34B961" w14:textId="1519193C" w:rsidR="00F34D96" w:rsidRDefault="00F34D96" w:rsidP="00F34D96">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r w:rsidRPr="000423C8">
        <w:rPr>
          <w:rFonts w:asciiTheme="minorHAnsi" w:hAnsiTheme="minorHAnsi"/>
          <w:b/>
          <w:color w:val="0070C0"/>
        </w:rPr>
        <w:t xml:space="preserve">Curriculum </w:t>
      </w:r>
      <w:r w:rsidRPr="000423C8">
        <w:rPr>
          <w:rStyle w:val="Strong"/>
          <w:rFonts w:asciiTheme="minorHAnsi" w:eastAsia="Calibri" w:hAnsiTheme="minorHAnsi"/>
          <w:color w:val="0070C0"/>
          <w:bdr w:val="none" w:sz="0" w:space="0" w:color="auto" w:frame="1"/>
        </w:rPr>
        <w:t>Impact</w:t>
      </w:r>
    </w:p>
    <w:p w14:paraId="7EE9D854" w14:textId="6C1CFDEE" w:rsidR="00F34D96" w:rsidRDefault="00F34D96" w:rsidP="00F34D96">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p>
    <w:p w14:paraId="42312BC8" w14:textId="2CCFA25B" w:rsidR="00F34D96" w:rsidRPr="008C040D" w:rsidRDefault="00F34D96" w:rsidP="00F34D96">
      <w:pPr>
        <w:rPr>
          <w:color w:val="000000" w:themeColor="text1"/>
        </w:rPr>
      </w:pPr>
      <w:r w:rsidRPr="007A5192">
        <w:rPr>
          <w:rFonts w:ascii="Arial" w:eastAsia="Times New Roman" w:hAnsi="Arial" w:cs="Arial"/>
          <w:color w:val="13263F"/>
        </w:rPr>
        <w:t xml:space="preserve"> </w:t>
      </w:r>
      <w:r w:rsidRPr="001F52D1">
        <w:rPr>
          <w:color w:val="000000" w:themeColor="text1"/>
        </w:rPr>
        <w:t xml:space="preserve">At West Heath our </w:t>
      </w:r>
      <w:r w:rsidRPr="001F52D1">
        <w:rPr>
          <w:color w:val="000000" w:themeColor="text1"/>
          <w:spacing w:val="3"/>
          <w:shd w:val="clear" w:color="auto" w:fill="FFFFFF"/>
        </w:rPr>
        <w:t>Music curriculum will develop an understanding of culture and history, both in relation to students individually, as well as ethnicities from across the world.  Our Children will be able to enjoy music, in as many ways as they choose- either as listener, creator or perfo</w:t>
      </w:r>
      <w:r>
        <w:rPr>
          <w:color w:val="000000" w:themeColor="text1"/>
          <w:spacing w:val="3"/>
          <w:shd w:val="clear" w:color="auto" w:fill="FFFFFF"/>
        </w:rPr>
        <w:t>rmer. They</w:t>
      </w:r>
      <w:r w:rsidRPr="001F52D1">
        <w:rPr>
          <w:color w:val="000000" w:themeColor="text1"/>
          <w:spacing w:val="3"/>
          <w:shd w:val="clear" w:color="auto" w:fill="FFFFFF"/>
        </w:rPr>
        <w:t xml:space="preserve"> will be able to dissect music and comprehend i</w:t>
      </w:r>
      <w:r>
        <w:rPr>
          <w:color w:val="000000" w:themeColor="text1"/>
          <w:spacing w:val="3"/>
          <w:shd w:val="clear" w:color="auto" w:fill="FFFFFF"/>
        </w:rPr>
        <w:t xml:space="preserve">ts parts. They will be able to </w:t>
      </w:r>
      <w:r w:rsidRPr="001F52D1">
        <w:rPr>
          <w:color w:val="000000" w:themeColor="text1"/>
          <w:spacing w:val="3"/>
          <w:shd w:val="clear" w:color="auto" w:fill="FFFFFF"/>
        </w:rPr>
        <w:t>sing and feel a pulse. They will have an understanding of how to further develop skills less known to them, should they ever dev</w:t>
      </w:r>
      <w:r>
        <w:rPr>
          <w:color w:val="000000" w:themeColor="text1"/>
          <w:spacing w:val="3"/>
          <w:shd w:val="clear" w:color="auto" w:fill="FFFFFF"/>
        </w:rPr>
        <w:t>elop an interest in their lives.</w:t>
      </w:r>
    </w:p>
    <w:p w14:paraId="2F469790" w14:textId="7E691CD1" w:rsidR="00F34D96" w:rsidRDefault="00F34D96" w:rsidP="00F34D96">
      <w:pPr>
        <w:pStyle w:val="NormalWeb"/>
        <w:spacing w:before="0" w:beforeAutospacing="0" w:after="0" w:afterAutospacing="0"/>
        <w:jc w:val="both"/>
        <w:textAlignment w:val="top"/>
        <w:rPr>
          <w:rFonts w:asciiTheme="minorHAnsi" w:hAnsiTheme="minorHAnsi" w:cs="Arial"/>
          <w:color w:val="0070C0"/>
        </w:rPr>
      </w:pPr>
    </w:p>
    <w:p w14:paraId="218368ED" w14:textId="0719FF09"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0B802DED" w14:textId="0B047696"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454621D9" w14:textId="1F337A48"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15F98593" w14:textId="6229F97F"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7F5569B4" w14:textId="77777777"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3B84B530" w14:textId="670AA513"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1E6BC097" w14:textId="711E00CD"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2711A2A6" w14:textId="77777777" w:rsidR="009C3E29" w:rsidRDefault="009C3E29" w:rsidP="00F34D96">
      <w:pPr>
        <w:pStyle w:val="NormalWeb"/>
        <w:spacing w:before="0" w:beforeAutospacing="0" w:after="0" w:afterAutospacing="0"/>
        <w:jc w:val="both"/>
        <w:textAlignment w:val="top"/>
        <w:rPr>
          <w:rFonts w:asciiTheme="minorHAnsi" w:hAnsiTheme="minorHAnsi" w:cs="Arial"/>
          <w:color w:val="0070C0"/>
        </w:rPr>
      </w:pPr>
    </w:p>
    <w:p w14:paraId="2D4B6145" w14:textId="77777777" w:rsidR="009C3E29" w:rsidRPr="000423C8" w:rsidRDefault="009C3E29" w:rsidP="00F34D96">
      <w:pPr>
        <w:pStyle w:val="NormalWeb"/>
        <w:spacing w:before="0" w:beforeAutospacing="0" w:after="0" w:afterAutospacing="0"/>
        <w:jc w:val="both"/>
        <w:textAlignment w:val="top"/>
        <w:rPr>
          <w:rFonts w:asciiTheme="minorHAnsi" w:hAnsiTheme="minorHAnsi" w:cs="Arial"/>
          <w:color w:val="0070C0"/>
        </w:rPr>
      </w:pPr>
    </w:p>
    <w:p w14:paraId="4AD0E19E" w14:textId="77777777" w:rsidR="00F34D96" w:rsidRPr="006A376B" w:rsidRDefault="00F34D96" w:rsidP="00F34D96">
      <w:pPr>
        <w:spacing w:line="259" w:lineRule="auto"/>
        <w:rPr>
          <w:color w:val="0070C0"/>
        </w:rPr>
      </w:pPr>
    </w:p>
    <w:p w14:paraId="16B2EC90" w14:textId="700E0174" w:rsidR="00953679" w:rsidRDefault="00953679" w:rsidP="00953679">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r>
        <w:rPr>
          <w:rFonts w:asciiTheme="minorHAnsi" w:hAnsiTheme="minorHAnsi"/>
          <w:b/>
          <w:color w:val="0070C0"/>
        </w:rPr>
        <w:lastRenderedPageBreak/>
        <w:t>Organisation</w:t>
      </w:r>
    </w:p>
    <w:p w14:paraId="05AA0121" w14:textId="22CC67B2" w:rsidR="00671FC1" w:rsidRDefault="00671FC1" w:rsidP="00671FC1"/>
    <w:p w14:paraId="13FFA8F2" w14:textId="77777777" w:rsidR="00013359" w:rsidRDefault="00013359" w:rsidP="00671FC1"/>
    <w:p w14:paraId="56B1C8EA" w14:textId="2B0534EF" w:rsidR="00671FC1" w:rsidRDefault="00671FC1" w:rsidP="00671FC1">
      <w:pPr>
        <w:pStyle w:val="ListParagraph"/>
        <w:numPr>
          <w:ilvl w:val="0"/>
          <w:numId w:val="3"/>
        </w:numPr>
      </w:pPr>
      <w:r>
        <w:t>EYFS</w:t>
      </w:r>
    </w:p>
    <w:p w14:paraId="3C041A07" w14:textId="77777777" w:rsidR="00F34D96" w:rsidRDefault="00F34D96" w:rsidP="00013359"/>
    <w:p w14:paraId="01CC6DC6" w14:textId="4F1A38DB" w:rsidR="00013359" w:rsidRDefault="00013359" w:rsidP="00013359">
      <w:r>
        <w:t>Personal, social and emotional development</w:t>
      </w:r>
    </w:p>
    <w:p w14:paraId="2C4B62DC" w14:textId="1EAC3281" w:rsidR="00013359" w:rsidRDefault="00F34D96" w:rsidP="00013359">
      <w:r>
        <w:t>Communication and language</w:t>
      </w:r>
      <w:r w:rsidR="00013359">
        <w:t xml:space="preserve"> </w:t>
      </w:r>
    </w:p>
    <w:p w14:paraId="7A20804B" w14:textId="6FAB5D5E" w:rsidR="00013359" w:rsidRDefault="00013359" w:rsidP="00013359">
      <w:r>
        <w:t>Understanding of the world</w:t>
      </w:r>
    </w:p>
    <w:p w14:paraId="1C29C8E0" w14:textId="45281B59" w:rsidR="00013359" w:rsidRDefault="00013359" w:rsidP="00013359">
      <w:r>
        <w:t>Expressive arts and designs</w:t>
      </w:r>
    </w:p>
    <w:p w14:paraId="6896AAE1" w14:textId="04674AAD" w:rsidR="00013359" w:rsidRDefault="00013359" w:rsidP="00013359"/>
    <w:p w14:paraId="294C1518" w14:textId="77777777" w:rsidR="00F34D96" w:rsidRDefault="00013359" w:rsidP="00F34D96">
      <w:r>
        <w:t>We encourage creative work in the reception class as this is part of the Foundation Stage of the National Curriculum. We relate the creative development of the children to the objectives set out in the Early Learning Goals, which underpin the curriculum planning for children aged three to five. The children’s learning includes music, dance, and imaginative plan. The range of experience encourages children to make connections between one area of learning and another and s</w:t>
      </w:r>
      <w:r w:rsidR="00F34D96">
        <w:t>o extends their understanding.</w:t>
      </w:r>
    </w:p>
    <w:p w14:paraId="239E6E20" w14:textId="77777777" w:rsidR="00F34D96" w:rsidRDefault="00F34D96" w:rsidP="00F34D96"/>
    <w:p w14:paraId="57E775ED" w14:textId="299C404D" w:rsidR="00F34D96" w:rsidRDefault="00953679" w:rsidP="00F34D96">
      <w:r>
        <w:t xml:space="preserve"> Weekly singing assemblies</w:t>
      </w:r>
    </w:p>
    <w:p w14:paraId="0A6319C3" w14:textId="65A3E321" w:rsidR="00013359" w:rsidRDefault="00013359" w:rsidP="00F34D96">
      <w:r>
        <w:t>Christmas and end of year performances</w:t>
      </w:r>
    </w:p>
    <w:p w14:paraId="5B4D679E" w14:textId="6FCD39AC" w:rsidR="00F34D96" w:rsidRDefault="00F34D96" w:rsidP="00F34D96">
      <w:r>
        <w:t xml:space="preserve">Weekly music lessons taught using </w:t>
      </w:r>
      <w:proofErr w:type="spellStart"/>
      <w:r>
        <w:t>Charanga</w:t>
      </w:r>
      <w:proofErr w:type="spellEnd"/>
    </w:p>
    <w:p w14:paraId="2F2A7CE3" w14:textId="69AF1A0E" w:rsidR="00F34D96" w:rsidRDefault="00F34D96" w:rsidP="00F34D96">
      <w:r>
        <w:t>Access to instruments through continuous provision</w:t>
      </w:r>
    </w:p>
    <w:p w14:paraId="3C857278" w14:textId="1D933CA4" w:rsidR="00CA07DF" w:rsidRDefault="00F34D96" w:rsidP="00F34D96">
      <w:r>
        <w:t>Singing of nursery rhymes throughout the day</w:t>
      </w:r>
    </w:p>
    <w:p w14:paraId="348A1873" w14:textId="77777777" w:rsidR="00616A06" w:rsidRDefault="00616A06" w:rsidP="00F34D96"/>
    <w:p w14:paraId="7C0198DA" w14:textId="77777777" w:rsidR="00F34D96" w:rsidRDefault="00F34D96" w:rsidP="00F34D96"/>
    <w:p w14:paraId="3045C760" w14:textId="40C78FEB" w:rsidR="00671FC1" w:rsidRDefault="00671FC1" w:rsidP="00671FC1">
      <w:pPr>
        <w:pStyle w:val="ListParagraph"/>
        <w:numPr>
          <w:ilvl w:val="0"/>
          <w:numId w:val="3"/>
        </w:numPr>
      </w:pPr>
      <w:r>
        <w:t>KS1</w:t>
      </w:r>
    </w:p>
    <w:p w14:paraId="42E8F5AD" w14:textId="70EA1896" w:rsidR="009C3E29" w:rsidRDefault="009C3E29" w:rsidP="009C3E29"/>
    <w:p w14:paraId="65623882" w14:textId="1FFCBAFC" w:rsidR="009C3E29" w:rsidRPr="009C3E29" w:rsidRDefault="009C3E29" w:rsidP="009C3E29">
      <w:pPr>
        <w:rPr>
          <w:rFonts w:cstheme="minorHAnsi"/>
        </w:rPr>
      </w:pPr>
      <w:r w:rsidRPr="009C3E29">
        <w:rPr>
          <w:rFonts w:cstheme="minorHAnsi"/>
        </w:rPr>
        <w:t>Encourage learning of Music primarily through singing and composition using instruments</w:t>
      </w:r>
      <w:r>
        <w:rPr>
          <w:rFonts w:cstheme="minorHAnsi"/>
        </w:rPr>
        <w:t>.</w:t>
      </w:r>
    </w:p>
    <w:p w14:paraId="041EC3D9" w14:textId="2B4C0F89" w:rsidR="009C3E29" w:rsidRPr="009C3E29" w:rsidRDefault="009C3E29" w:rsidP="009C3E29">
      <w:pPr>
        <w:rPr>
          <w:rFonts w:cstheme="minorHAnsi"/>
        </w:rPr>
      </w:pPr>
      <w:r w:rsidRPr="009C3E29">
        <w:rPr>
          <w:rFonts w:cstheme="minorHAnsi"/>
        </w:rPr>
        <w:t>Immerse children with different types of Music throughout the academic year</w:t>
      </w:r>
      <w:r>
        <w:rPr>
          <w:rFonts w:cstheme="minorHAnsi"/>
        </w:rPr>
        <w:t>.</w:t>
      </w:r>
    </w:p>
    <w:p w14:paraId="5615A88D" w14:textId="181A993E" w:rsidR="00953679" w:rsidRDefault="00953679" w:rsidP="00953679"/>
    <w:p w14:paraId="1C4406CF" w14:textId="77777777" w:rsidR="00953679" w:rsidRDefault="00953679" w:rsidP="009C3E29">
      <w:r>
        <w:t>Christmas performance</w:t>
      </w:r>
    </w:p>
    <w:p w14:paraId="4DD46E95" w14:textId="251F3876" w:rsidR="009C3E29" w:rsidRDefault="00953679" w:rsidP="009C3E29">
      <w:r>
        <w:t>Weekly singing assemblies</w:t>
      </w:r>
    </w:p>
    <w:p w14:paraId="6628D745" w14:textId="0E1975E8" w:rsidR="00CA07DF" w:rsidRDefault="00953679" w:rsidP="00953679">
      <w:r>
        <w:t xml:space="preserve"> </w:t>
      </w:r>
      <w:r w:rsidR="009C3E29">
        <w:t xml:space="preserve">Weekly </w:t>
      </w:r>
      <w:r>
        <w:t>Musi</w:t>
      </w:r>
      <w:r w:rsidR="009C3E29">
        <w:t xml:space="preserve">c lessons taught using </w:t>
      </w:r>
      <w:proofErr w:type="spellStart"/>
      <w:r w:rsidR="009C3E29">
        <w:t>Charanga</w:t>
      </w:r>
      <w:proofErr w:type="spellEnd"/>
    </w:p>
    <w:p w14:paraId="73F5D29F" w14:textId="77777777" w:rsidR="009C3E29" w:rsidRDefault="009C3E29" w:rsidP="009C3E29">
      <w:pPr>
        <w:rPr>
          <w:rFonts w:cstheme="minorHAnsi"/>
        </w:rPr>
      </w:pPr>
    </w:p>
    <w:p w14:paraId="4AC0C5C5" w14:textId="4F759000" w:rsidR="00953679" w:rsidRDefault="00953679" w:rsidP="00953679"/>
    <w:p w14:paraId="7B1096B4" w14:textId="45D55428" w:rsidR="00671FC1" w:rsidRDefault="00671FC1" w:rsidP="00671FC1">
      <w:pPr>
        <w:pStyle w:val="ListParagraph"/>
        <w:numPr>
          <w:ilvl w:val="0"/>
          <w:numId w:val="3"/>
        </w:numPr>
      </w:pPr>
      <w:r>
        <w:t>KS2</w:t>
      </w:r>
    </w:p>
    <w:p w14:paraId="240A4A8A" w14:textId="497B2CFF" w:rsidR="009C3E29" w:rsidRDefault="009C3E29" w:rsidP="009C3E29"/>
    <w:p w14:paraId="157A1612" w14:textId="6D27860D" w:rsidR="009C3E29" w:rsidRDefault="009C3E29" w:rsidP="009C3E29">
      <w:r>
        <w:t>Music is taught primarily in three chunks:</w:t>
      </w:r>
    </w:p>
    <w:p w14:paraId="204E8295" w14:textId="7EF44A4B" w:rsidR="009C3E29" w:rsidRDefault="009C3E29" w:rsidP="009C3E29"/>
    <w:p w14:paraId="7EEBE2A1" w14:textId="77777777" w:rsidR="006B02D4" w:rsidRPr="009C3E29" w:rsidRDefault="00CA07DF" w:rsidP="009C3E29">
      <w:pPr>
        <w:numPr>
          <w:ilvl w:val="0"/>
          <w:numId w:val="10"/>
        </w:numPr>
      </w:pPr>
      <w:r w:rsidRPr="009C3E29">
        <w:t>Listen and Appraisal of Music</w:t>
      </w:r>
    </w:p>
    <w:p w14:paraId="3A623BBE" w14:textId="77777777" w:rsidR="006B02D4" w:rsidRPr="009C3E29" w:rsidRDefault="00CA07DF" w:rsidP="009C3E29">
      <w:pPr>
        <w:numPr>
          <w:ilvl w:val="0"/>
          <w:numId w:val="10"/>
        </w:numPr>
      </w:pPr>
      <w:r w:rsidRPr="009C3E29">
        <w:t>Music Theory- Key musical vocabulary</w:t>
      </w:r>
    </w:p>
    <w:p w14:paraId="659AA83C" w14:textId="77777777" w:rsidR="006B02D4" w:rsidRPr="009C3E29" w:rsidRDefault="00CA07DF" w:rsidP="009C3E29">
      <w:pPr>
        <w:numPr>
          <w:ilvl w:val="0"/>
          <w:numId w:val="10"/>
        </w:numPr>
      </w:pPr>
      <w:r w:rsidRPr="009C3E29">
        <w:t>Music Performance- Using tuned and un-tuned instruments</w:t>
      </w:r>
    </w:p>
    <w:p w14:paraId="7CD319FA" w14:textId="77777777" w:rsidR="009C3E29" w:rsidRDefault="009C3E29" w:rsidP="009C3E29"/>
    <w:p w14:paraId="0AD13958" w14:textId="77777777" w:rsidR="009C3E29" w:rsidRDefault="009C3E29" w:rsidP="009C3E29">
      <w:r>
        <w:t>Christmas performance</w:t>
      </w:r>
    </w:p>
    <w:p w14:paraId="1791A45C" w14:textId="77777777" w:rsidR="009C3E29" w:rsidRDefault="009C3E29" w:rsidP="009C3E29">
      <w:r>
        <w:t>Weekly singing assemblies</w:t>
      </w:r>
    </w:p>
    <w:p w14:paraId="5CA887CB" w14:textId="4D605F96" w:rsidR="00CA07DF" w:rsidRDefault="009C3E29" w:rsidP="009C3E29">
      <w:r>
        <w:t xml:space="preserve"> Weekly Mus</w:t>
      </w:r>
      <w:r w:rsidR="00616A06">
        <w:t xml:space="preserve">ic lessons taught using </w:t>
      </w:r>
      <w:proofErr w:type="spellStart"/>
      <w:r w:rsidR="00616A06">
        <w:t>Charanga</w:t>
      </w:r>
      <w:proofErr w:type="spellEnd"/>
    </w:p>
    <w:p w14:paraId="053FCA86" w14:textId="79C01A43" w:rsidR="00616A06" w:rsidRDefault="00616A06" w:rsidP="009C3E29">
      <w:r>
        <w:t>Whole class instrumental lessons (Services for Education)</w:t>
      </w:r>
    </w:p>
    <w:p w14:paraId="351E3B36" w14:textId="55500F45" w:rsidR="00953679" w:rsidRDefault="00953679" w:rsidP="00671FC1"/>
    <w:p w14:paraId="1FD31612" w14:textId="77777777" w:rsidR="00953679" w:rsidRDefault="00953679" w:rsidP="00671FC1"/>
    <w:p w14:paraId="1F9B4159" w14:textId="7F299CDD" w:rsidR="009C3E29" w:rsidRDefault="009C3E29" w:rsidP="00953679">
      <w:pPr>
        <w:pStyle w:val="NormalWeb"/>
        <w:spacing w:before="0" w:beforeAutospacing="0" w:after="0" w:afterAutospacing="0"/>
        <w:jc w:val="both"/>
        <w:textAlignment w:val="top"/>
        <w:rPr>
          <w:rFonts w:asciiTheme="minorHAnsi" w:hAnsiTheme="minorHAnsi"/>
          <w:b/>
          <w:color w:val="0070C0"/>
        </w:rPr>
      </w:pPr>
      <w:r>
        <w:rPr>
          <w:rFonts w:asciiTheme="minorHAnsi" w:hAnsiTheme="minorHAnsi"/>
          <w:b/>
          <w:color w:val="0070C0"/>
        </w:rPr>
        <w:t>Curriculum maps</w:t>
      </w:r>
    </w:p>
    <w:p w14:paraId="7A73CEE8" w14:textId="79CE04BF" w:rsidR="009C3E29" w:rsidRDefault="009C3E29" w:rsidP="00953679">
      <w:pPr>
        <w:pStyle w:val="NormalWeb"/>
        <w:spacing w:before="0" w:beforeAutospacing="0" w:after="0" w:afterAutospacing="0"/>
        <w:jc w:val="both"/>
        <w:textAlignment w:val="top"/>
        <w:rPr>
          <w:rFonts w:asciiTheme="minorHAnsi" w:hAnsiTheme="minorHAnsi"/>
          <w:b/>
          <w:color w:val="0070C0"/>
        </w:rPr>
      </w:pPr>
    </w:p>
    <w:p w14:paraId="6F98FA56" w14:textId="364D9FB2" w:rsidR="009C3E29" w:rsidRDefault="009C3E29" w:rsidP="00953679">
      <w:pPr>
        <w:pStyle w:val="NormalWeb"/>
        <w:spacing w:before="0" w:beforeAutospacing="0" w:after="0" w:afterAutospacing="0"/>
        <w:jc w:val="both"/>
        <w:textAlignment w:val="top"/>
        <w:rPr>
          <w:rFonts w:asciiTheme="minorHAnsi" w:hAnsiTheme="minorHAnsi" w:cstheme="minorHAnsi"/>
        </w:rPr>
      </w:pPr>
      <w:r w:rsidRPr="009C3E29">
        <w:rPr>
          <w:rFonts w:asciiTheme="minorHAnsi" w:hAnsiTheme="minorHAnsi" w:cstheme="minorHAnsi"/>
        </w:rPr>
        <w:t>KS1</w:t>
      </w:r>
      <w:r>
        <w:rPr>
          <w:rFonts w:asciiTheme="minorHAnsi" w:hAnsiTheme="minorHAnsi" w:cstheme="minorHAnsi"/>
        </w:rPr>
        <w:t>:</w:t>
      </w:r>
    </w:p>
    <w:p w14:paraId="5AF42F21" w14:textId="64C0D90E" w:rsidR="009C3E29" w:rsidRDefault="009C3E29" w:rsidP="00953679">
      <w:pPr>
        <w:pStyle w:val="NormalWeb"/>
        <w:spacing w:before="0" w:beforeAutospacing="0" w:after="0" w:afterAutospacing="0"/>
        <w:jc w:val="both"/>
        <w:textAlignment w:val="top"/>
        <w:rPr>
          <w:rFonts w:asciiTheme="minorHAnsi" w:hAnsiTheme="minorHAnsi" w:cstheme="minorHAnsi"/>
        </w:rPr>
      </w:pPr>
    </w:p>
    <w:p w14:paraId="5553E6A5" w14:textId="571CA952" w:rsidR="009C3E29" w:rsidRPr="009C3E29" w:rsidRDefault="009C3E29" w:rsidP="00953679">
      <w:pPr>
        <w:pStyle w:val="NormalWeb"/>
        <w:spacing w:before="0" w:beforeAutospacing="0" w:after="0" w:afterAutospacing="0"/>
        <w:jc w:val="both"/>
        <w:textAlignment w:val="top"/>
        <w:rPr>
          <w:rFonts w:asciiTheme="minorHAnsi" w:hAnsiTheme="minorHAnsi" w:cstheme="minorHAnsi"/>
        </w:rPr>
      </w:pPr>
      <w:r w:rsidRPr="009C3E29">
        <w:rPr>
          <w:rFonts w:asciiTheme="minorHAnsi" w:hAnsiTheme="minorHAnsi" w:cstheme="minorHAnsi"/>
          <w:noProof/>
          <w:lang w:eastAsia="en-GB"/>
        </w:rPr>
        <w:drawing>
          <wp:inline distT="0" distB="0" distL="0" distR="0" wp14:anchorId="019881BD" wp14:editId="695F0767">
            <wp:extent cx="5727700" cy="3594100"/>
            <wp:effectExtent l="0" t="0" r="6350" b="635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stretch>
                      <a:fillRect/>
                    </a:stretch>
                  </pic:blipFill>
                  <pic:spPr>
                    <a:xfrm>
                      <a:off x="0" y="0"/>
                      <a:ext cx="5727700" cy="3594100"/>
                    </a:xfrm>
                    <a:prstGeom prst="rect">
                      <a:avLst/>
                    </a:prstGeom>
                  </pic:spPr>
                </pic:pic>
              </a:graphicData>
            </a:graphic>
          </wp:inline>
        </w:drawing>
      </w:r>
    </w:p>
    <w:p w14:paraId="40CE79E1" w14:textId="137E95DB" w:rsidR="009C3E29" w:rsidRDefault="009C3E29" w:rsidP="00953679">
      <w:pPr>
        <w:pStyle w:val="NormalWeb"/>
        <w:spacing w:before="0" w:beforeAutospacing="0" w:after="0" w:afterAutospacing="0"/>
        <w:jc w:val="both"/>
        <w:textAlignment w:val="top"/>
        <w:rPr>
          <w:rFonts w:asciiTheme="minorHAnsi" w:hAnsiTheme="minorHAnsi"/>
          <w:b/>
          <w:color w:val="0070C0"/>
        </w:rPr>
      </w:pPr>
      <w:r w:rsidRPr="009C3E29">
        <w:rPr>
          <w:rFonts w:asciiTheme="minorHAnsi" w:hAnsiTheme="minorHAnsi"/>
          <w:b/>
          <w:noProof/>
          <w:color w:val="0070C0"/>
          <w:lang w:eastAsia="en-GB"/>
        </w:rPr>
        <w:drawing>
          <wp:inline distT="0" distB="0" distL="0" distR="0" wp14:anchorId="7A47B77D" wp14:editId="5CEAE9E9">
            <wp:extent cx="5727700" cy="1903730"/>
            <wp:effectExtent l="0" t="0" r="635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727700" cy="1903730"/>
                    </a:xfrm>
                    <a:prstGeom prst="rect">
                      <a:avLst/>
                    </a:prstGeom>
                  </pic:spPr>
                </pic:pic>
              </a:graphicData>
            </a:graphic>
          </wp:inline>
        </w:drawing>
      </w:r>
    </w:p>
    <w:p w14:paraId="3F371123" w14:textId="77777777" w:rsidR="006B02D4" w:rsidRPr="009C3E29" w:rsidRDefault="00CA07DF" w:rsidP="009C3E29">
      <w:pPr>
        <w:pStyle w:val="NormalWeb"/>
        <w:numPr>
          <w:ilvl w:val="0"/>
          <w:numId w:val="11"/>
        </w:numPr>
        <w:jc w:val="both"/>
        <w:textAlignment w:val="top"/>
        <w:rPr>
          <w:rFonts w:asciiTheme="minorHAnsi" w:hAnsiTheme="minorHAnsi" w:cstheme="minorHAnsi"/>
        </w:rPr>
      </w:pPr>
      <w:r w:rsidRPr="009C3E29">
        <w:rPr>
          <w:rFonts w:asciiTheme="minorHAnsi" w:hAnsiTheme="minorHAnsi" w:cstheme="minorHAnsi"/>
        </w:rPr>
        <w:t>Encourage learning of Music primarily through singing and composition using instruments</w:t>
      </w:r>
    </w:p>
    <w:p w14:paraId="3E9935F8" w14:textId="77777777" w:rsidR="006B02D4" w:rsidRPr="009C3E29" w:rsidRDefault="00CA07DF" w:rsidP="009C3E29">
      <w:pPr>
        <w:pStyle w:val="NormalWeb"/>
        <w:numPr>
          <w:ilvl w:val="0"/>
          <w:numId w:val="11"/>
        </w:numPr>
        <w:jc w:val="both"/>
        <w:textAlignment w:val="top"/>
        <w:rPr>
          <w:rFonts w:asciiTheme="minorHAnsi" w:hAnsiTheme="minorHAnsi" w:cstheme="minorHAnsi"/>
        </w:rPr>
      </w:pPr>
      <w:r w:rsidRPr="009C3E29">
        <w:rPr>
          <w:rFonts w:asciiTheme="minorHAnsi" w:hAnsiTheme="minorHAnsi" w:cstheme="minorHAnsi"/>
        </w:rPr>
        <w:t>Immerse children with different types of Music throughout the academic year</w:t>
      </w:r>
    </w:p>
    <w:p w14:paraId="7C33D6E0" w14:textId="0C3CB5B7" w:rsidR="009C3E29" w:rsidRDefault="009C3E29" w:rsidP="00953679">
      <w:pPr>
        <w:pStyle w:val="NormalWeb"/>
        <w:spacing w:before="0" w:beforeAutospacing="0" w:after="0" w:afterAutospacing="0"/>
        <w:jc w:val="both"/>
        <w:textAlignment w:val="top"/>
        <w:rPr>
          <w:rFonts w:asciiTheme="minorHAnsi" w:hAnsiTheme="minorHAnsi"/>
          <w:b/>
          <w:color w:val="0070C0"/>
        </w:rPr>
      </w:pPr>
    </w:p>
    <w:p w14:paraId="537BA175"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69BD77B5"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18A6AC99"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7F5A7C1D"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537F3402"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29CAEC14"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7BD7BE29"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0A107A63" w14:textId="77777777" w:rsidR="009C3E29" w:rsidRDefault="009C3E29" w:rsidP="00953679">
      <w:pPr>
        <w:pStyle w:val="NormalWeb"/>
        <w:spacing w:before="0" w:beforeAutospacing="0" w:after="0" w:afterAutospacing="0"/>
        <w:jc w:val="both"/>
        <w:textAlignment w:val="top"/>
        <w:rPr>
          <w:rFonts w:asciiTheme="minorHAnsi" w:hAnsiTheme="minorHAnsi"/>
        </w:rPr>
      </w:pPr>
    </w:p>
    <w:p w14:paraId="1013E3A8" w14:textId="48E165F0" w:rsidR="009C3E29" w:rsidRDefault="009C3E29" w:rsidP="00953679">
      <w:pPr>
        <w:pStyle w:val="NormalWeb"/>
        <w:spacing w:before="0" w:beforeAutospacing="0" w:after="0" w:afterAutospacing="0"/>
        <w:jc w:val="both"/>
        <w:textAlignment w:val="top"/>
        <w:rPr>
          <w:rFonts w:asciiTheme="minorHAnsi" w:hAnsiTheme="minorHAnsi"/>
        </w:rPr>
      </w:pPr>
      <w:r w:rsidRPr="009C3E29">
        <w:rPr>
          <w:rFonts w:asciiTheme="minorHAnsi" w:hAnsiTheme="minorHAnsi"/>
        </w:rPr>
        <w:t>KS2:</w:t>
      </w:r>
    </w:p>
    <w:p w14:paraId="10D4B359" w14:textId="4440FF56" w:rsidR="009C3E29" w:rsidRDefault="009C3E29" w:rsidP="00953679">
      <w:pPr>
        <w:pStyle w:val="NormalWeb"/>
        <w:spacing w:before="0" w:beforeAutospacing="0" w:after="0" w:afterAutospacing="0"/>
        <w:jc w:val="both"/>
        <w:textAlignment w:val="top"/>
        <w:rPr>
          <w:rFonts w:asciiTheme="minorHAnsi" w:hAnsiTheme="minorHAnsi"/>
        </w:rPr>
      </w:pPr>
    </w:p>
    <w:p w14:paraId="0C905E49" w14:textId="794D55C5" w:rsidR="009C3E29" w:rsidRDefault="009C3E29" w:rsidP="00953679">
      <w:pPr>
        <w:pStyle w:val="NormalWeb"/>
        <w:spacing w:before="0" w:beforeAutospacing="0" w:after="0" w:afterAutospacing="0"/>
        <w:jc w:val="both"/>
        <w:textAlignment w:val="top"/>
        <w:rPr>
          <w:rFonts w:asciiTheme="minorHAnsi" w:hAnsiTheme="minorHAnsi"/>
        </w:rPr>
      </w:pPr>
      <w:r w:rsidRPr="009C3E29">
        <w:rPr>
          <w:rFonts w:asciiTheme="minorHAnsi" w:hAnsiTheme="minorHAnsi"/>
          <w:noProof/>
          <w:lang w:eastAsia="en-GB"/>
        </w:rPr>
        <w:drawing>
          <wp:inline distT="0" distB="0" distL="0" distR="0" wp14:anchorId="26E052B1" wp14:editId="6CEC51D7">
            <wp:extent cx="5727700" cy="37528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727700" cy="3752850"/>
                    </a:xfrm>
                    <a:prstGeom prst="rect">
                      <a:avLst/>
                    </a:prstGeom>
                  </pic:spPr>
                </pic:pic>
              </a:graphicData>
            </a:graphic>
          </wp:inline>
        </w:drawing>
      </w:r>
    </w:p>
    <w:p w14:paraId="1ECAF39B" w14:textId="77777777" w:rsidR="009C3E29" w:rsidRPr="009C3E29" w:rsidRDefault="009C3E29" w:rsidP="00953679">
      <w:pPr>
        <w:pStyle w:val="NormalWeb"/>
        <w:spacing w:before="0" w:beforeAutospacing="0" w:after="0" w:afterAutospacing="0"/>
        <w:jc w:val="both"/>
        <w:textAlignment w:val="top"/>
        <w:rPr>
          <w:rFonts w:asciiTheme="minorHAnsi" w:hAnsiTheme="minorHAnsi"/>
        </w:rPr>
      </w:pPr>
    </w:p>
    <w:p w14:paraId="574A9DB0" w14:textId="088DE374" w:rsidR="009C3E29" w:rsidRDefault="009C3E29" w:rsidP="00953679">
      <w:pPr>
        <w:pStyle w:val="NormalWeb"/>
        <w:spacing w:before="0" w:beforeAutospacing="0" w:after="0" w:afterAutospacing="0"/>
        <w:jc w:val="both"/>
        <w:textAlignment w:val="top"/>
        <w:rPr>
          <w:rFonts w:asciiTheme="minorHAnsi" w:hAnsiTheme="minorHAnsi"/>
          <w:b/>
          <w:color w:val="0070C0"/>
        </w:rPr>
      </w:pPr>
      <w:r w:rsidRPr="009C3E29">
        <w:rPr>
          <w:rFonts w:asciiTheme="minorHAnsi" w:hAnsiTheme="minorHAnsi"/>
          <w:b/>
          <w:noProof/>
          <w:color w:val="0070C0"/>
          <w:lang w:eastAsia="en-GB"/>
        </w:rPr>
        <w:drawing>
          <wp:inline distT="0" distB="0" distL="0" distR="0" wp14:anchorId="465B81AD" wp14:editId="51AAD9D1">
            <wp:extent cx="5727700" cy="2811145"/>
            <wp:effectExtent l="0" t="0" r="6350" b="825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727700" cy="2811145"/>
                    </a:xfrm>
                    <a:prstGeom prst="rect">
                      <a:avLst/>
                    </a:prstGeom>
                  </pic:spPr>
                </pic:pic>
              </a:graphicData>
            </a:graphic>
          </wp:inline>
        </w:drawing>
      </w:r>
    </w:p>
    <w:p w14:paraId="0F4D07B9" w14:textId="2DE2B485" w:rsidR="009C3E29" w:rsidRDefault="009C3E29" w:rsidP="00953679">
      <w:pPr>
        <w:pStyle w:val="NormalWeb"/>
        <w:spacing w:before="0" w:beforeAutospacing="0" w:after="0" w:afterAutospacing="0"/>
        <w:jc w:val="both"/>
        <w:textAlignment w:val="top"/>
        <w:rPr>
          <w:rFonts w:asciiTheme="minorHAnsi" w:hAnsiTheme="minorHAnsi"/>
          <w:b/>
          <w:color w:val="0070C0"/>
        </w:rPr>
      </w:pPr>
    </w:p>
    <w:p w14:paraId="647BE112" w14:textId="77777777" w:rsidR="009C3E29" w:rsidRPr="009C3E29" w:rsidRDefault="009C3E29" w:rsidP="009C3E29">
      <w:pPr>
        <w:pStyle w:val="NormalWeb"/>
        <w:jc w:val="both"/>
        <w:textAlignment w:val="top"/>
        <w:rPr>
          <w:rFonts w:asciiTheme="minorHAnsi" w:hAnsiTheme="minorHAnsi" w:cstheme="minorHAnsi"/>
        </w:rPr>
      </w:pPr>
      <w:r w:rsidRPr="009C3E29">
        <w:rPr>
          <w:rFonts w:asciiTheme="minorHAnsi" w:hAnsiTheme="minorHAnsi" w:cstheme="minorHAnsi"/>
        </w:rPr>
        <w:t>Teach Music in three chunks:</w:t>
      </w:r>
    </w:p>
    <w:p w14:paraId="7F764A46" w14:textId="77777777" w:rsidR="006B02D4" w:rsidRPr="009C3E29" w:rsidRDefault="00CA07DF" w:rsidP="009C3E29">
      <w:pPr>
        <w:pStyle w:val="NormalWeb"/>
        <w:numPr>
          <w:ilvl w:val="0"/>
          <w:numId w:val="12"/>
        </w:numPr>
        <w:jc w:val="both"/>
        <w:textAlignment w:val="top"/>
        <w:rPr>
          <w:rFonts w:asciiTheme="minorHAnsi" w:hAnsiTheme="minorHAnsi" w:cstheme="minorHAnsi"/>
        </w:rPr>
      </w:pPr>
      <w:r w:rsidRPr="009C3E29">
        <w:rPr>
          <w:rFonts w:asciiTheme="minorHAnsi" w:hAnsiTheme="minorHAnsi" w:cstheme="minorHAnsi"/>
        </w:rPr>
        <w:t>Listen and Appraisal of Music</w:t>
      </w:r>
    </w:p>
    <w:p w14:paraId="780C5E5B" w14:textId="77777777" w:rsidR="006B02D4" w:rsidRPr="009C3E29" w:rsidRDefault="00CA07DF" w:rsidP="009C3E29">
      <w:pPr>
        <w:pStyle w:val="NormalWeb"/>
        <w:numPr>
          <w:ilvl w:val="0"/>
          <w:numId w:val="12"/>
        </w:numPr>
        <w:jc w:val="both"/>
        <w:textAlignment w:val="top"/>
        <w:rPr>
          <w:rFonts w:asciiTheme="minorHAnsi" w:hAnsiTheme="minorHAnsi" w:cstheme="minorHAnsi"/>
        </w:rPr>
      </w:pPr>
      <w:r w:rsidRPr="009C3E29">
        <w:rPr>
          <w:rFonts w:asciiTheme="minorHAnsi" w:hAnsiTheme="minorHAnsi" w:cstheme="minorHAnsi"/>
        </w:rPr>
        <w:t>Music Theory- Key musical vocabulary</w:t>
      </w:r>
    </w:p>
    <w:p w14:paraId="0D8CBDE0" w14:textId="2F87ECA0" w:rsidR="006B02D4" w:rsidRDefault="00CA07DF" w:rsidP="009C3E29">
      <w:pPr>
        <w:pStyle w:val="NormalWeb"/>
        <w:numPr>
          <w:ilvl w:val="0"/>
          <w:numId w:val="12"/>
        </w:numPr>
        <w:jc w:val="both"/>
        <w:textAlignment w:val="top"/>
        <w:rPr>
          <w:rFonts w:asciiTheme="minorHAnsi" w:hAnsiTheme="minorHAnsi" w:cstheme="minorHAnsi"/>
        </w:rPr>
      </w:pPr>
      <w:r w:rsidRPr="009C3E29">
        <w:rPr>
          <w:rFonts w:asciiTheme="minorHAnsi" w:hAnsiTheme="minorHAnsi" w:cstheme="minorHAnsi"/>
        </w:rPr>
        <w:t>Music Performance- Using tuned and un-tuned instruments</w:t>
      </w:r>
    </w:p>
    <w:p w14:paraId="0C8D833B" w14:textId="77777777" w:rsidR="009C3E29" w:rsidRPr="009C3E29" w:rsidRDefault="009C3E29" w:rsidP="009C3E29">
      <w:pPr>
        <w:pStyle w:val="NormalWeb"/>
        <w:jc w:val="both"/>
        <w:textAlignment w:val="top"/>
        <w:rPr>
          <w:rFonts w:asciiTheme="minorHAnsi" w:hAnsiTheme="minorHAnsi" w:cstheme="minorHAnsi"/>
        </w:rPr>
      </w:pPr>
    </w:p>
    <w:p w14:paraId="4CB1E673" w14:textId="6D3419DF" w:rsidR="00671FC1" w:rsidRDefault="00953679" w:rsidP="00953679">
      <w:pPr>
        <w:pStyle w:val="NormalWeb"/>
        <w:spacing w:before="0" w:beforeAutospacing="0" w:after="0" w:afterAutospacing="0"/>
        <w:jc w:val="both"/>
        <w:textAlignment w:val="top"/>
      </w:pPr>
      <w:r>
        <w:rPr>
          <w:rFonts w:asciiTheme="minorHAnsi" w:hAnsiTheme="minorHAnsi"/>
          <w:b/>
          <w:color w:val="0070C0"/>
        </w:rPr>
        <w:t>Assessment</w:t>
      </w:r>
      <w:r w:rsidR="00671FC1">
        <w:t xml:space="preserve"> </w:t>
      </w:r>
    </w:p>
    <w:p w14:paraId="02D16BC3" w14:textId="7AD98990" w:rsidR="009C3E29" w:rsidRDefault="009C3E29" w:rsidP="00953679">
      <w:pPr>
        <w:pStyle w:val="NormalWeb"/>
        <w:spacing w:before="0" w:beforeAutospacing="0" w:after="0" w:afterAutospacing="0"/>
        <w:jc w:val="both"/>
        <w:textAlignment w:val="top"/>
      </w:pPr>
    </w:p>
    <w:p w14:paraId="2747BCF4" w14:textId="77777777" w:rsidR="009C3E29" w:rsidRPr="00616A06" w:rsidRDefault="009C3E29" w:rsidP="009C3E29">
      <w:pPr>
        <w:pStyle w:val="NormalWeb"/>
        <w:spacing w:after="0"/>
        <w:jc w:val="both"/>
        <w:textAlignment w:val="top"/>
        <w:rPr>
          <w:rFonts w:asciiTheme="minorHAnsi" w:hAnsiTheme="minorHAnsi" w:cstheme="minorHAnsi"/>
        </w:rPr>
      </w:pPr>
      <w:r w:rsidRPr="00616A06">
        <w:rPr>
          <w:rFonts w:asciiTheme="minorHAnsi" w:hAnsiTheme="minorHAnsi" w:cstheme="minorHAnsi"/>
        </w:rPr>
        <w:t xml:space="preserve">Music is planned progressively using the curriculum map. This is evident through the use of key vocabulary and specific success criteria to allow children to learn and understand the vocabulary and terminology for the unit of work they are focusing on. </w:t>
      </w:r>
    </w:p>
    <w:p w14:paraId="06CE8B91" w14:textId="4E758611" w:rsidR="009C3E29" w:rsidRPr="00616A06" w:rsidRDefault="00616A06" w:rsidP="00A3413C">
      <w:pPr>
        <w:pStyle w:val="NormalWeb"/>
        <w:spacing w:after="0"/>
        <w:jc w:val="both"/>
        <w:textAlignment w:val="top"/>
        <w:rPr>
          <w:rFonts w:asciiTheme="minorHAnsi" w:hAnsiTheme="minorHAnsi" w:cstheme="minorHAnsi"/>
        </w:rPr>
      </w:pPr>
      <w:r w:rsidRPr="00616A06">
        <w:rPr>
          <w:rFonts w:asciiTheme="minorHAnsi" w:hAnsiTheme="minorHAnsi" w:cstheme="minorHAnsi"/>
        </w:rPr>
        <w:t xml:space="preserve">Teachers should use formative assessment to assess the progress of children across a block of learning. Teachers should assess by importing data (mp3s and videos) on to </w:t>
      </w:r>
      <w:proofErr w:type="spellStart"/>
      <w:r w:rsidRPr="00616A06">
        <w:rPr>
          <w:rFonts w:asciiTheme="minorHAnsi" w:hAnsiTheme="minorHAnsi" w:cstheme="minorHAnsi"/>
        </w:rPr>
        <w:t>Charanga</w:t>
      </w:r>
      <w:proofErr w:type="spellEnd"/>
      <w:r w:rsidRPr="00616A06">
        <w:rPr>
          <w:rFonts w:asciiTheme="minorHAnsi" w:hAnsiTheme="minorHAnsi" w:cstheme="minorHAnsi"/>
        </w:rPr>
        <w:t>.</w:t>
      </w:r>
    </w:p>
    <w:p w14:paraId="0334916B" w14:textId="59372D83" w:rsidR="00953679" w:rsidRDefault="00953679" w:rsidP="00953679">
      <w:pPr>
        <w:pStyle w:val="NormalWeb"/>
        <w:spacing w:before="0" w:beforeAutospacing="0" w:after="0" w:afterAutospacing="0"/>
        <w:jc w:val="both"/>
        <w:textAlignment w:val="top"/>
      </w:pPr>
    </w:p>
    <w:p w14:paraId="103A5E4D" w14:textId="3E065B60" w:rsidR="00953679" w:rsidRDefault="00953679" w:rsidP="00953679">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r>
        <w:rPr>
          <w:rStyle w:val="Strong"/>
          <w:rFonts w:asciiTheme="minorHAnsi" w:eastAsia="Calibri" w:hAnsiTheme="minorHAnsi"/>
          <w:color w:val="0070C0"/>
          <w:bdr w:val="none" w:sz="0" w:space="0" w:color="auto" w:frame="1"/>
        </w:rPr>
        <w:t>Inclusion</w:t>
      </w:r>
    </w:p>
    <w:p w14:paraId="14EC43C6" w14:textId="36C2BD6A" w:rsidR="00F60B82" w:rsidRDefault="00F60B82" w:rsidP="00953679">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p>
    <w:p w14:paraId="67E96C9D" w14:textId="491CD136" w:rsidR="00F60B82" w:rsidRPr="00F60B82" w:rsidRDefault="00F60B82" w:rsidP="00953679">
      <w:pPr>
        <w:pStyle w:val="NormalWeb"/>
        <w:spacing w:before="0" w:beforeAutospacing="0" w:after="0" w:afterAutospacing="0"/>
        <w:jc w:val="both"/>
        <w:textAlignment w:val="top"/>
        <w:rPr>
          <w:rStyle w:val="Strong"/>
          <w:rFonts w:asciiTheme="minorHAnsi" w:eastAsia="Calibri" w:hAnsiTheme="minorHAnsi" w:cstheme="minorHAnsi"/>
          <w:color w:val="0070C0"/>
          <w:bdr w:val="none" w:sz="0" w:space="0" w:color="auto" w:frame="1"/>
        </w:rPr>
      </w:pPr>
      <w:r w:rsidRPr="00F60B82">
        <w:rPr>
          <w:rFonts w:asciiTheme="minorHAnsi" w:hAnsiTheme="minorHAnsi" w:cstheme="minorHAnsi"/>
        </w:rPr>
        <w:t>At West Heath, w</w:t>
      </w:r>
      <w:r>
        <w:rPr>
          <w:rFonts w:asciiTheme="minorHAnsi" w:hAnsiTheme="minorHAnsi" w:cstheme="minorHAnsi"/>
        </w:rPr>
        <w:t>e teach</w:t>
      </w:r>
      <w:r w:rsidRPr="00F60B82">
        <w:rPr>
          <w:rFonts w:asciiTheme="minorHAnsi" w:hAnsiTheme="minorHAnsi" w:cstheme="minorHAnsi"/>
        </w:rPr>
        <w:t xml:space="preserve"> Music to all children, whatever their ability, in accordance with the school curriculum policy of providing a broad balanced education to all. Teachers provide learning opportunities matched to the needs of children with learning difficulties and our work in the arts takes into account the targets set for individual children in their individual educational plans.</w:t>
      </w:r>
    </w:p>
    <w:p w14:paraId="5EFD2B87" w14:textId="77777777" w:rsidR="00953679" w:rsidRDefault="00953679" w:rsidP="00953679">
      <w:pPr>
        <w:pStyle w:val="NormalWeb"/>
        <w:spacing w:before="0" w:beforeAutospacing="0" w:after="0" w:afterAutospacing="0"/>
        <w:jc w:val="both"/>
        <w:textAlignment w:val="top"/>
        <w:rPr>
          <w:rFonts w:asciiTheme="minorHAnsi" w:hAnsiTheme="minorHAnsi"/>
          <w:b/>
          <w:color w:val="0070C0"/>
        </w:rPr>
      </w:pPr>
    </w:p>
    <w:p w14:paraId="05995B24" w14:textId="647410BB" w:rsidR="00953679" w:rsidRDefault="00953679" w:rsidP="00953679">
      <w:pPr>
        <w:pStyle w:val="NormalWeb"/>
        <w:spacing w:before="0" w:beforeAutospacing="0" w:after="0" w:afterAutospacing="0"/>
        <w:jc w:val="both"/>
        <w:textAlignment w:val="top"/>
        <w:rPr>
          <w:rFonts w:asciiTheme="minorHAnsi" w:hAnsiTheme="minorHAnsi"/>
          <w:b/>
          <w:color w:val="0070C0"/>
        </w:rPr>
      </w:pPr>
      <w:r>
        <w:rPr>
          <w:rFonts w:asciiTheme="minorHAnsi" w:hAnsiTheme="minorHAnsi"/>
          <w:b/>
          <w:color w:val="0070C0"/>
        </w:rPr>
        <w:t>Role of the subject leader</w:t>
      </w:r>
    </w:p>
    <w:p w14:paraId="53B2AFEC" w14:textId="40C7FAE0" w:rsidR="00A3413C" w:rsidRDefault="00A3413C" w:rsidP="00953679">
      <w:pPr>
        <w:pStyle w:val="NormalWeb"/>
        <w:spacing w:before="0" w:beforeAutospacing="0" w:after="0" w:afterAutospacing="0"/>
        <w:jc w:val="both"/>
        <w:textAlignment w:val="top"/>
        <w:rPr>
          <w:rStyle w:val="Strong"/>
          <w:rFonts w:asciiTheme="minorHAnsi" w:eastAsia="Calibri" w:hAnsiTheme="minorHAnsi"/>
          <w:color w:val="0070C0"/>
          <w:bdr w:val="none" w:sz="0" w:space="0" w:color="auto" w:frame="1"/>
        </w:rPr>
      </w:pPr>
    </w:p>
    <w:p w14:paraId="52F02815" w14:textId="53AF773D" w:rsidR="00A3413C" w:rsidRPr="00A3413C" w:rsidRDefault="00A3413C" w:rsidP="00953679">
      <w:pPr>
        <w:pStyle w:val="NormalWeb"/>
        <w:spacing w:before="0" w:beforeAutospacing="0" w:after="0" w:afterAutospacing="0"/>
        <w:jc w:val="both"/>
        <w:textAlignment w:val="top"/>
        <w:rPr>
          <w:rStyle w:val="Strong"/>
          <w:rFonts w:asciiTheme="minorHAnsi" w:eastAsia="Calibri" w:hAnsiTheme="minorHAnsi" w:cstheme="minorHAnsi"/>
          <w:color w:val="0070C0"/>
          <w:bdr w:val="none" w:sz="0" w:space="0" w:color="auto" w:frame="1"/>
        </w:rPr>
      </w:pPr>
      <w:r>
        <w:rPr>
          <w:rFonts w:asciiTheme="minorHAnsi" w:hAnsiTheme="minorHAnsi" w:cstheme="minorHAnsi"/>
        </w:rPr>
        <w:t>The music co-ordinator is</w:t>
      </w:r>
      <w:r w:rsidRPr="00A3413C">
        <w:rPr>
          <w:rFonts w:asciiTheme="minorHAnsi" w:hAnsiTheme="minorHAnsi" w:cstheme="minorHAnsi"/>
        </w:rPr>
        <w:t xml:space="preserve"> responsible for </w:t>
      </w:r>
      <w:r w:rsidR="00616A06">
        <w:rPr>
          <w:rFonts w:asciiTheme="minorHAnsi" w:hAnsiTheme="minorHAnsi" w:cstheme="minorHAnsi"/>
        </w:rPr>
        <w:t xml:space="preserve">the standard of music at West Heath Primary School </w:t>
      </w:r>
      <w:r w:rsidRPr="00A3413C">
        <w:rPr>
          <w:rFonts w:asciiTheme="minorHAnsi" w:hAnsiTheme="minorHAnsi" w:cstheme="minorHAnsi"/>
        </w:rPr>
        <w:t>and for the quality of teaching. The subject coordinators also support collea</w:t>
      </w:r>
      <w:r w:rsidR="008D6DB6">
        <w:rPr>
          <w:rFonts w:asciiTheme="minorHAnsi" w:hAnsiTheme="minorHAnsi" w:cstheme="minorHAnsi"/>
        </w:rPr>
        <w:t>gues in the teaching of Music. The Music co-ordinator is</w:t>
      </w:r>
      <w:r w:rsidRPr="00A3413C">
        <w:rPr>
          <w:rFonts w:asciiTheme="minorHAnsi" w:hAnsiTheme="minorHAnsi" w:cstheme="minorHAnsi"/>
        </w:rPr>
        <w:t xml:space="preserve"> responsible for completing termly action plans to strengthen and develop their subject.</w:t>
      </w:r>
    </w:p>
    <w:p w14:paraId="630261DA" w14:textId="52E8D71A" w:rsidR="00671FC1" w:rsidRDefault="00671FC1" w:rsidP="00671FC1"/>
    <w:p w14:paraId="19B6C61C" w14:textId="7192F1EF" w:rsidR="00671FC1" w:rsidRDefault="00953679" w:rsidP="00953679">
      <w:pPr>
        <w:pStyle w:val="NormalWeb"/>
        <w:spacing w:before="0" w:beforeAutospacing="0" w:after="0" w:afterAutospacing="0"/>
        <w:jc w:val="both"/>
        <w:textAlignment w:val="top"/>
      </w:pPr>
      <w:r>
        <w:rPr>
          <w:rFonts w:asciiTheme="minorHAnsi" w:hAnsiTheme="minorHAnsi"/>
          <w:b/>
          <w:color w:val="0070C0"/>
        </w:rPr>
        <w:t>Review</w:t>
      </w:r>
      <w:r w:rsidR="00671FC1">
        <w:t xml:space="preserve"> </w:t>
      </w:r>
    </w:p>
    <w:p w14:paraId="2D585E8D" w14:textId="09C48EF1" w:rsidR="00F60B82" w:rsidRDefault="00F60B82" w:rsidP="00953679">
      <w:pPr>
        <w:pStyle w:val="NormalWeb"/>
        <w:spacing w:before="0" w:beforeAutospacing="0" w:after="0" w:afterAutospacing="0"/>
        <w:jc w:val="both"/>
        <w:textAlignment w:val="top"/>
        <w:rPr>
          <w:rFonts w:asciiTheme="minorHAnsi" w:eastAsia="Calibri" w:hAnsiTheme="minorHAnsi"/>
          <w:b/>
          <w:bCs/>
          <w:color w:val="0070C0"/>
          <w:bdr w:val="none" w:sz="0" w:space="0" w:color="auto" w:frame="1"/>
        </w:rPr>
      </w:pPr>
    </w:p>
    <w:p w14:paraId="54AC677A" w14:textId="301713D2" w:rsidR="00F60B82" w:rsidRDefault="00F60B82" w:rsidP="00953679">
      <w:pPr>
        <w:pStyle w:val="NormalWeb"/>
        <w:spacing w:before="0" w:beforeAutospacing="0" w:after="0" w:afterAutospacing="0"/>
        <w:jc w:val="both"/>
        <w:textAlignment w:val="top"/>
        <w:rPr>
          <w:rFonts w:asciiTheme="minorHAnsi" w:eastAsia="Calibri" w:hAnsiTheme="minorHAnsi"/>
          <w:bCs/>
          <w:bdr w:val="none" w:sz="0" w:space="0" w:color="auto" w:frame="1"/>
        </w:rPr>
      </w:pPr>
      <w:r w:rsidRPr="00F60B82">
        <w:rPr>
          <w:rFonts w:asciiTheme="minorHAnsi" w:eastAsia="Calibri" w:hAnsiTheme="minorHAnsi"/>
          <w:bCs/>
          <w:bdr w:val="none" w:sz="0" w:space="0" w:color="auto" w:frame="1"/>
        </w:rPr>
        <w:t>This policy will be reviewed, each academic year, by the Music co-ordinator, to ensure it reflects changes made to the curriculum policy and curriculum maps that are followed to teach Music across the curriculum.</w:t>
      </w:r>
    </w:p>
    <w:p w14:paraId="006030F7" w14:textId="4FA14A09" w:rsidR="00013BB9" w:rsidRDefault="00013BB9" w:rsidP="00953679">
      <w:pPr>
        <w:pStyle w:val="NormalWeb"/>
        <w:spacing w:before="0" w:beforeAutospacing="0" w:after="0" w:afterAutospacing="0"/>
        <w:jc w:val="both"/>
        <w:textAlignment w:val="top"/>
        <w:rPr>
          <w:rFonts w:asciiTheme="minorHAnsi" w:eastAsia="Calibri" w:hAnsiTheme="minorHAnsi"/>
          <w:bCs/>
          <w:bdr w:val="none" w:sz="0" w:space="0" w:color="auto" w:frame="1"/>
        </w:rPr>
      </w:pPr>
    </w:p>
    <w:p w14:paraId="79A20C30" w14:textId="77777777" w:rsidR="00013BB9" w:rsidRPr="00F60B82" w:rsidRDefault="00013BB9" w:rsidP="00953679">
      <w:pPr>
        <w:pStyle w:val="NormalWeb"/>
        <w:spacing w:before="0" w:beforeAutospacing="0" w:after="0" w:afterAutospacing="0"/>
        <w:jc w:val="both"/>
        <w:textAlignment w:val="top"/>
        <w:rPr>
          <w:rFonts w:asciiTheme="minorHAnsi" w:eastAsia="Calibri" w:hAnsiTheme="minorHAnsi"/>
          <w:bCs/>
          <w:bdr w:val="none" w:sz="0" w:space="0" w:color="auto" w:frame="1"/>
        </w:rPr>
      </w:pPr>
    </w:p>
    <w:p w14:paraId="5C0039FF" w14:textId="09282400" w:rsidR="003D038D" w:rsidRDefault="003D038D" w:rsidP="00671FC1"/>
    <w:p w14:paraId="63F9D93B" w14:textId="030FA659" w:rsidR="00C92930" w:rsidRDefault="00C92930" w:rsidP="00671FC1"/>
    <w:p w14:paraId="0A6D45C1" w14:textId="1D19B10B" w:rsidR="00C92930" w:rsidRDefault="00C92930" w:rsidP="00671FC1"/>
    <w:p w14:paraId="7DA9B8BE" w14:textId="73214619" w:rsidR="00C92930" w:rsidRDefault="00C92930" w:rsidP="00671FC1"/>
    <w:p w14:paraId="417DC4AF" w14:textId="59DE1FBB" w:rsidR="003D038D" w:rsidRDefault="003D038D" w:rsidP="00671FC1">
      <w:bookmarkStart w:id="0" w:name="_GoBack"/>
      <w:bookmarkEnd w:id="0"/>
    </w:p>
    <w:sectPr w:rsidR="003D038D" w:rsidSect="00D751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B75"/>
    <w:multiLevelType w:val="hybridMultilevel"/>
    <w:tmpl w:val="812C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B7161"/>
    <w:multiLevelType w:val="hybridMultilevel"/>
    <w:tmpl w:val="C7583018"/>
    <w:lvl w:ilvl="0" w:tplc="54E89DB0">
      <w:start w:val="1"/>
      <w:numFmt w:val="bullet"/>
      <w:lvlText w:val="•"/>
      <w:lvlJc w:val="left"/>
      <w:pPr>
        <w:tabs>
          <w:tab w:val="num" w:pos="720"/>
        </w:tabs>
        <w:ind w:left="720" w:hanging="360"/>
      </w:pPr>
      <w:rPr>
        <w:rFonts w:ascii="Arial" w:hAnsi="Arial" w:hint="default"/>
      </w:rPr>
    </w:lvl>
    <w:lvl w:ilvl="1" w:tplc="0A0CAF62" w:tentative="1">
      <w:start w:val="1"/>
      <w:numFmt w:val="bullet"/>
      <w:lvlText w:val="•"/>
      <w:lvlJc w:val="left"/>
      <w:pPr>
        <w:tabs>
          <w:tab w:val="num" w:pos="1440"/>
        </w:tabs>
        <w:ind w:left="1440" w:hanging="360"/>
      </w:pPr>
      <w:rPr>
        <w:rFonts w:ascii="Arial" w:hAnsi="Arial" w:hint="default"/>
      </w:rPr>
    </w:lvl>
    <w:lvl w:ilvl="2" w:tplc="C80ADB48" w:tentative="1">
      <w:start w:val="1"/>
      <w:numFmt w:val="bullet"/>
      <w:lvlText w:val="•"/>
      <w:lvlJc w:val="left"/>
      <w:pPr>
        <w:tabs>
          <w:tab w:val="num" w:pos="2160"/>
        </w:tabs>
        <w:ind w:left="2160" w:hanging="360"/>
      </w:pPr>
      <w:rPr>
        <w:rFonts w:ascii="Arial" w:hAnsi="Arial" w:hint="default"/>
      </w:rPr>
    </w:lvl>
    <w:lvl w:ilvl="3" w:tplc="103ADAFC" w:tentative="1">
      <w:start w:val="1"/>
      <w:numFmt w:val="bullet"/>
      <w:lvlText w:val="•"/>
      <w:lvlJc w:val="left"/>
      <w:pPr>
        <w:tabs>
          <w:tab w:val="num" w:pos="2880"/>
        </w:tabs>
        <w:ind w:left="2880" w:hanging="360"/>
      </w:pPr>
      <w:rPr>
        <w:rFonts w:ascii="Arial" w:hAnsi="Arial" w:hint="default"/>
      </w:rPr>
    </w:lvl>
    <w:lvl w:ilvl="4" w:tplc="87DEB1EA" w:tentative="1">
      <w:start w:val="1"/>
      <w:numFmt w:val="bullet"/>
      <w:lvlText w:val="•"/>
      <w:lvlJc w:val="left"/>
      <w:pPr>
        <w:tabs>
          <w:tab w:val="num" w:pos="3600"/>
        </w:tabs>
        <w:ind w:left="3600" w:hanging="360"/>
      </w:pPr>
      <w:rPr>
        <w:rFonts w:ascii="Arial" w:hAnsi="Arial" w:hint="default"/>
      </w:rPr>
    </w:lvl>
    <w:lvl w:ilvl="5" w:tplc="0E90F7EE" w:tentative="1">
      <w:start w:val="1"/>
      <w:numFmt w:val="bullet"/>
      <w:lvlText w:val="•"/>
      <w:lvlJc w:val="left"/>
      <w:pPr>
        <w:tabs>
          <w:tab w:val="num" w:pos="4320"/>
        </w:tabs>
        <w:ind w:left="4320" w:hanging="360"/>
      </w:pPr>
      <w:rPr>
        <w:rFonts w:ascii="Arial" w:hAnsi="Arial" w:hint="default"/>
      </w:rPr>
    </w:lvl>
    <w:lvl w:ilvl="6" w:tplc="31CA5AB4" w:tentative="1">
      <w:start w:val="1"/>
      <w:numFmt w:val="bullet"/>
      <w:lvlText w:val="•"/>
      <w:lvlJc w:val="left"/>
      <w:pPr>
        <w:tabs>
          <w:tab w:val="num" w:pos="5040"/>
        </w:tabs>
        <w:ind w:left="5040" w:hanging="360"/>
      </w:pPr>
      <w:rPr>
        <w:rFonts w:ascii="Arial" w:hAnsi="Arial" w:hint="default"/>
      </w:rPr>
    </w:lvl>
    <w:lvl w:ilvl="7" w:tplc="279C0F98" w:tentative="1">
      <w:start w:val="1"/>
      <w:numFmt w:val="bullet"/>
      <w:lvlText w:val="•"/>
      <w:lvlJc w:val="left"/>
      <w:pPr>
        <w:tabs>
          <w:tab w:val="num" w:pos="5760"/>
        </w:tabs>
        <w:ind w:left="5760" w:hanging="360"/>
      </w:pPr>
      <w:rPr>
        <w:rFonts w:ascii="Arial" w:hAnsi="Arial" w:hint="default"/>
      </w:rPr>
    </w:lvl>
    <w:lvl w:ilvl="8" w:tplc="A46C70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538CE"/>
    <w:multiLevelType w:val="hybridMultilevel"/>
    <w:tmpl w:val="CED09424"/>
    <w:lvl w:ilvl="0" w:tplc="B75842BA">
      <w:start w:val="1"/>
      <w:numFmt w:val="bullet"/>
      <w:lvlText w:val="•"/>
      <w:lvlJc w:val="left"/>
      <w:pPr>
        <w:tabs>
          <w:tab w:val="num" w:pos="720"/>
        </w:tabs>
        <w:ind w:left="720" w:hanging="360"/>
      </w:pPr>
      <w:rPr>
        <w:rFonts w:ascii="Arial" w:hAnsi="Arial" w:hint="default"/>
      </w:rPr>
    </w:lvl>
    <w:lvl w:ilvl="1" w:tplc="30F47D86" w:tentative="1">
      <w:start w:val="1"/>
      <w:numFmt w:val="bullet"/>
      <w:lvlText w:val="•"/>
      <w:lvlJc w:val="left"/>
      <w:pPr>
        <w:tabs>
          <w:tab w:val="num" w:pos="1440"/>
        </w:tabs>
        <w:ind w:left="1440" w:hanging="360"/>
      </w:pPr>
      <w:rPr>
        <w:rFonts w:ascii="Arial" w:hAnsi="Arial" w:hint="default"/>
      </w:rPr>
    </w:lvl>
    <w:lvl w:ilvl="2" w:tplc="F93E5806" w:tentative="1">
      <w:start w:val="1"/>
      <w:numFmt w:val="bullet"/>
      <w:lvlText w:val="•"/>
      <w:lvlJc w:val="left"/>
      <w:pPr>
        <w:tabs>
          <w:tab w:val="num" w:pos="2160"/>
        </w:tabs>
        <w:ind w:left="2160" w:hanging="360"/>
      </w:pPr>
      <w:rPr>
        <w:rFonts w:ascii="Arial" w:hAnsi="Arial" w:hint="default"/>
      </w:rPr>
    </w:lvl>
    <w:lvl w:ilvl="3" w:tplc="5D2828CE" w:tentative="1">
      <w:start w:val="1"/>
      <w:numFmt w:val="bullet"/>
      <w:lvlText w:val="•"/>
      <w:lvlJc w:val="left"/>
      <w:pPr>
        <w:tabs>
          <w:tab w:val="num" w:pos="2880"/>
        </w:tabs>
        <w:ind w:left="2880" w:hanging="360"/>
      </w:pPr>
      <w:rPr>
        <w:rFonts w:ascii="Arial" w:hAnsi="Arial" w:hint="default"/>
      </w:rPr>
    </w:lvl>
    <w:lvl w:ilvl="4" w:tplc="C7B04E6E" w:tentative="1">
      <w:start w:val="1"/>
      <w:numFmt w:val="bullet"/>
      <w:lvlText w:val="•"/>
      <w:lvlJc w:val="left"/>
      <w:pPr>
        <w:tabs>
          <w:tab w:val="num" w:pos="3600"/>
        </w:tabs>
        <w:ind w:left="3600" w:hanging="360"/>
      </w:pPr>
      <w:rPr>
        <w:rFonts w:ascii="Arial" w:hAnsi="Arial" w:hint="default"/>
      </w:rPr>
    </w:lvl>
    <w:lvl w:ilvl="5" w:tplc="68641BC2" w:tentative="1">
      <w:start w:val="1"/>
      <w:numFmt w:val="bullet"/>
      <w:lvlText w:val="•"/>
      <w:lvlJc w:val="left"/>
      <w:pPr>
        <w:tabs>
          <w:tab w:val="num" w:pos="4320"/>
        </w:tabs>
        <w:ind w:left="4320" w:hanging="360"/>
      </w:pPr>
      <w:rPr>
        <w:rFonts w:ascii="Arial" w:hAnsi="Arial" w:hint="default"/>
      </w:rPr>
    </w:lvl>
    <w:lvl w:ilvl="6" w:tplc="581488B8" w:tentative="1">
      <w:start w:val="1"/>
      <w:numFmt w:val="bullet"/>
      <w:lvlText w:val="•"/>
      <w:lvlJc w:val="left"/>
      <w:pPr>
        <w:tabs>
          <w:tab w:val="num" w:pos="5040"/>
        </w:tabs>
        <w:ind w:left="5040" w:hanging="360"/>
      </w:pPr>
      <w:rPr>
        <w:rFonts w:ascii="Arial" w:hAnsi="Arial" w:hint="default"/>
      </w:rPr>
    </w:lvl>
    <w:lvl w:ilvl="7" w:tplc="7CEE2370" w:tentative="1">
      <w:start w:val="1"/>
      <w:numFmt w:val="bullet"/>
      <w:lvlText w:val="•"/>
      <w:lvlJc w:val="left"/>
      <w:pPr>
        <w:tabs>
          <w:tab w:val="num" w:pos="5760"/>
        </w:tabs>
        <w:ind w:left="5760" w:hanging="360"/>
      </w:pPr>
      <w:rPr>
        <w:rFonts w:ascii="Arial" w:hAnsi="Arial" w:hint="default"/>
      </w:rPr>
    </w:lvl>
    <w:lvl w:ilvl="8" w:tplc="D07A6E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A4DD9"/>
    <w:multiLevelType w:val="hybridMultilevel"/>
    <w:tmpl w:val="7072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574FD"/>
    <w:multiLevelType w:val="hybridMultilevel"/>
    <w:tmpl w:val="39CE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86F18"/>
    <w:multiLevelType w:val="hybridMultilevel"/>
    <w:tmpl w:val="905C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B723A"/>
    <w:multiLevelType w:val="hybridMultilevel"/>
    <w:tmpl w:val="9FD8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45DDD"/>
    <w:multiLevelType w:val="hybridMultilevel"/>
    <w:tmpl w:val="3E32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F6B3F"/>
    <w:multiLevelType w:val="multilevel"/>
    <w:tmpl w:val="1D6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531CE"/>
    <w:multiLevelType w:val="hybridMultilevel"/>
    <w:tmpl w:val="C0503E18"/>
    <w:lvl w:ilvl="0" w:tplc="B1EAD70A">
      <w:start w:val="1"/>
      <w:numFmt w:val="bullet"/>
      <w:lvlText w:val="•"/>
      <w:lvlJc w:val="left"/>
      <w:pPr>
        <w:tabs>
          <w:tab w:val="num" w:pos="720"/>
        </w:tabs>
        <w:ind w:left="720" w:hanging="360"/>
      </w:pPr>
      <w:rPr>
        <w:rFonts w:ascii="Arial" w:hAnsi="Arial" w:hint="default"/>
      </w:rPr>
    </w:lvl>
    <w:lvl w:ilvl="1" w:tplc="4F144B9E" w:tentative="1">
      <w:start w:val="1"/>
      <w:numFmt w:val="bullet"/>
      <w:lvlText w:val="•"/>
      <w:lvlJc w:val="left"/>
      <w:pPr>
        <w:tabs>
          <w:tab w:val="num" w:pos="1440"/>
        </w:tabs>
        <w:ind w:left="1440" w:hanging="360"/>
      </w:pPr>
      <w:rPr>
        <w:rFonts w:ascii="Arial" w:hAnsi="Arial" w:hint="default"/>
      </w:rPr>
    </w:lvl>
    <w:lvl w:ilvl="2" w:tplc="627EF548" w:tentative="1">
      <w:start w:val="1"/>
      <w:numFmt w:val="bullet"/>
      <w:lvlText w:val="•"/>
      <w:lvlJc w:val="left"/>
      <w:pPr>
        <w:tabs>
          <w:tab w:val="num" w:pos="2160"/>
        </w:tabs>
        <w:ind w:left="2160" w:hanging="360"/>
      </w:pPr>
      <w:rPr>
        <w:rFonts w:ascii="Arial" w:hAnsi="Arial" w:hint="default"/>
      </w:rPr>
    </w:lvl>
    <w:lvl w:ilvl="3" w:tplc="8EB41588" w:tentative="1">
      <w:start w:val="1"/>
      <w:numFmt w:val="bullet"/>
      <w:lvlText w:val="•"/>
      <w:lvlJc w:val="left"/>
      <w:pPr>
        <w:tabs>
          <w:tab w:val="num" w:pos="2880"/>
        </w:tabs>
        <w:ind w:left="2880" w:hanging="360"/>
      </w:pPr>
      <w:rPr>
        <w:rFonts w:ascii="Arial" w:hAnsi="Arial" w:hint="default"/>
      </w:rPr>
    </w:lvl>
    <w:lvl w:ilvl="4" w:tplc="75502154" w:tentative="1">
      <w:start w:val="1"/>
      <w:numFmt w:val="bullet"/>
      <w:lvlText w:val="•"/>
      <w:lvlJc w:val="left"/>
      <w:pPr>
        <w:tabs>
          <w:tab w:val="num" w:pos="3600"/>
        </w:tabs>
        <w:ind w:left="3600" w:hanging="360"/>
      </w:pPr>
      <w:rPr>
        <w:rFonts w:ascii="Arial" w:hAnsi="Arial" w:hint="default"/>
      </w:rPr>
    </w:lvl>
    <w:lvl w:ilvl="5" w:tplc="E546508E" w:tentative="1">
      <w:start w:val="1"/>
      <w:numFmt w:val="bullet"/>
      <w:lvlText w:val="•"/>
      <w:lvlJc w:val="left"/>
      <w:pPr>
        <w:tabs>
          <w:tab w:val="num" w:pos="4320"/>
        </w:tabs>
        <w:ind w:left="4320" w:hanging="360"/>
      </w:pPr>
      <w:rPr>
        <w:rFonts w:ascii="Arial" w:hAnsi="Arial" w:hint="default"/>
      </w:rPr>
    </w:lvl>
    <w:lvl w:ilvl="6" w:tplc="B6AEA8CE" w:tentative="1">
      <w:start w:val="1"/>
      <w:numFmt w:val="bullet"/>
      <w:lvlText w:val="•"/>
      <w:lvlJc w:val="left"/>
      <w:pPr>
        <w:tabs>
          <w:tab w:val="num" w:pos="5040"/>
        </w:tabs>
        <w:ind w:left="5040" w:hanging="360"/>
      </w:pPr>
      <w:rPr>
        <w:rFonts w:ascii="Arial" w:hAnsi="Arial" w:hint="default"/>
      </w:rPr>
    </w:lvl>
    <w:lvl w:ilvl="7" w:tplc="5D8AE7FA" w:tentative="1">
      <w:start w:val="1"/>
      <w:numFmt w:val="bullet"/>
      <w:lvlText w:val="•"/>
      <w:lvlJc w:val="left"/>
      <w:pPr>
        <w:tabs>
          <w:tab w:val="num" w:pos="5760"/>
        </w:tabs>
        <w:ind w:left="5760" w:hanging="360"/>
      </w:pPr>
      <w:rPr>
        <w:rFonts w:ascii="Arial" w:hAnsi="Arial" w:hint="default"/>
      </w:rPr>
    </w:lvl>
    <w:lvl w:ilvl="8" w:tplc="20F225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737B38"/>
    <w:multiLevelType w:val="hybridMultilevel"/>
    <w:tmpl w:val="ECF8779E"/>
    <w:lvl w:ilvl="0" w:tplc="5CDE15C6">
      <w:start w:val="1"/>
      <w:numFmt w:val="bullet"/>
      <w:lvlText w:val="•"/>
      <w:lvlJc w:val="left"/>
      <w:pPr>
        <w:tabs>
          <w:tab w:val="num" w:pos="720"/>
        </w:tabs>
        <w:ind w:left="720" w:hanging="360"/>
      </w:pPr>
      <w:rPr>
        <w:rFonts w:ascii="Arial" w:hAnsi="Arial" w:hint="default"/>
      </w:rPr>
    </w:lvl>
    <w:lvl w:ilvl="1" w:tplc="A45AA492" w:tentative="1">
      <w:start w:val="1"/>
      <w:numFmt w:val="bullet"/>
      <w:lvlText w:val="•"/>
      <w:lvlJc w:val="left"/>
      <w:pPr>
        <w:tabs>
          <w:tab w:val="num" w:pos="1440"/>
        </w:tabs>
        <w:ind w:left="1440" w:hanging="360"/>
      </w:pPr>
      <w:rPr>
        <w:rFonts w:ascii="Arial" w:hAnsi="Arial" w:hint="default"/>
      </w:rPr>
    </w:lvl>
    <w:lvl w:ilvl="2" w:tplc="1542062C" w:tentative="1">
      <w:start w:val="1"/>
      <w:numFmt w:val="bullet"/>
      <w:lvlText w:val="•"/>
      <w:lvlJc w:val="left"/>
      <w:pPr>
        <w:tabs>
          <w:tab w:val="num" w:pos="2160"/>
        </w:tabs>
        <w:ind w:left="2160" w:hanging="360"/>
      </w:pPr>
      <w:rPr>
        <w:rFonts w:ascii="Arial" w:hAnsi="Arial" w:hint="default"/>
      </w:rPr>
    </w:lvl>
    <w:lvl w:ilvl="3" w:tplc="340636F0" w:tentative="1">
      <w:start w:val="1"/>
      <w:numFmt w:val="bullet"/>
      <w:lvlText w:val="•"/>
      <w:lvlJc w:val="left"/>
      <w:pPr>
        <w:tabs>
          <w:tab w:val="num" w:pos="2880"/>
        </w:tabs>
        <w:ind w:left="2880" w:hanging="360"/>
      </w:pPr>
      <w:rPr>
        <w:rFonts w:ascii="Arial" w:hAnsi="Arial" w:hint="default"/>
      </w:rPr>
    </w:lvl>
    <w:lvl w:ilvl="4" w:tplc="188864BE" w:tentative="1">
      <w:start w:val="1"/>
      <w:numFmt w:val="bullet"/>
      <w:lvlText w:val="•"/>
      <w:lvlJc w:val="left"/>
      <w:pPr>
        <w:tabs>
          <w:tab w:val="num" w:pos="3600"/>
        </w:tabs>
        <w:ind w:left="3600" w:hanging="360"/>
      </w:pPr>
      <w:rPr>
        <w:rFonts w:ascii="Arial" w:hAnsi="Arial" w:hint="default"/>
      </w:rPr>
    </w:lvl>
    <w:lvl w:ilvl="5" w:tplc="6A42FED8" w:tentative="1">
      <w:start w:val="1"/>
      <w:numFmt w:val="bullet"/>
      <w:lvlText w:val="•"/>
      <w:lvlJc w:val="left"/>
      <w:pPr>
        <w:tabs>
          <w:tab w:val="num" w:pos="4320"/>
        </w:tabs>
        <w:ind w:left="4320" w:hanging="360"/>
      </w:pPr>
      <w:rPr>
        <w:rFonts w:ascii="Arial" w:hAnsi="Arial" w:hint="default"/>
      </w:rPr>
    </w:lvl>
    <w:lvl w:ilvl="6" w:tplc="461C2F54" w:tentative="1">
      <w:start w:val="1"/>
      <w:numFmt w:val="bullet"/>
      <w:lvlText w:val="•"/>
      <w:lvlJc w:val="left"/>
      <w:pPr>
        <w:tabs>
          <w:tab w:val="num" w:pos="5040"/>
        </w:tabs>
        <w:ind w:left="5040" w:hanging="360"/>
      </w:pPr>
      <w:rPr>
        <w:rFonts w:ascii="Arial" w:hAnsi="Arial" w:hint="default"/>
      </w:rPr>
    </w:lvl>
    <w:lvl w:ilvl="7" w:tplc="2564EA34" w:tentative="1">
      <w:start w:val="1"/>
      <w:numFmt w:val="bullet"/>
      <w:lvlText w:val="•"/>
      <w:lvlJc w:val="left"/>
      <w:pPr>
        <w:tabs>
          <w:tab w:val="num" w:pos="5760"/>
        </w:tabs>
        <w:ind w:left="5760" w:hanging="360"/>
      </w:pPr>
      <w:rPr>
        <w:rFonts w:ascii="Arial" w:hAnsi="Arial" w:hint="default"/>
      </w:rPr>
    </w:lvl>
    <w:lvl w:ilvl="8" w:tplc="654ED9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742489"/>
    <w:multiLevelType w:val="hybridMultilevel"/>
    <w:tmpl w:val="83BC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6"/>
  </w:num>
  <w:num w:numId="7">
    <w:abstractNumId w:val="2"/>
  </w:num>
  <w:num w:numId="8">
    <w:abstractNumId w:val="5"/>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C1"/>
    <w:rsid w:val="00013359"/>
    <w:rsid w:val="00013BB9"/>
    <w:rsid w:val="0016201F"/>
    <w:rsid w:val="001F7A83"/>
    <w:rsid w:val="0020599B"/>
    <w:rsid w:val="003D038D"/>
    <w:rsid w:val="004A0B08"/>
    <w:rsid w:val="00616A06"/>
    <w:rsid w:val="00671FC1"/>
    <w:rsid w:val="006730CF"/>
    <w:rsid w:val="006B02D4"/>
    <w:rsid w:val="006F01EA"/>
    <w:rsid w:val="0077018E"/>
    <w:rsid w:val="007A5192"/>
    <w:rsid w:val="00802443"/>
    <w:rsid w:val="008C040D"/>
    <w:rsid w:val="008D6DB6"/>
    <w:rsid w:val="00953679"/>
    <w:rsid w:val="00957D36"/>
    <w:rsid w:val="009C3E29"/>
    <w:rsid w:val="009F786D"/>
    <w:rsid w:val="00A3413C"/>
    <w:rsid w:val="00C92930"/>
    <w:rsid w:val="00CA07DF"/>
    <w:rsid w:val="00D751BC"/>
    <w:rsid w:val="00F34D96"/>
    <w:rsid w:val="00F6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F3C0"/>
  <w15:chartTrackingRefBased/>
  <w15:docId w15:val="{BDCA1E8F-8A8F-024F-BA20-F776C85F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FC1"/>
    <w:pPr>
      <w:ind w:left="720"/>
      <w:contextualSpacing/>
    </w:pPr>
  </w:style>
  <w:style w:type="table" w:customStyle="1" w:styleId="TableGrid1">
    <w:name w:val="Table Grid1"/>
    <w:basedOn w:val="TableNormal"/>
    <w:next w:val="TableGrid"/>
    <w:rsid w:val="00C9293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5192"/>
    <w:rPr>
      <w:b/>
      <w:bCs/>
    </w:rPr>
  </w:style>
  <w:style w:type="paragraph" w:styleId="NormalWeb">
    <w:name w:val="Normal (Web)"/>
    <w:basedOn w:val="Normal"/>
    <w:uiPriority w:val="99"/>
    <w:unhideWhenUsed/>
    <w:rsid w:val="008C040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F34D96"/>
    <w:pPr>
      <w:widowControl w:val="0"/>
      <w:autoSpaceDE w:val="0"/>
      <w:autoSpaceDN w:val="0"/>
      <w:ind w:left="825"/>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F34D96"/>
    <w:rPr>
      <w:rFonts w:ascii="Arial" w:eastAsia="Arial" w:hAnsi="Arial" w:cs="Arial"/>
      <w:sz w:val="22"/>
      <w:szCs w:val="22"/>
      <w:lang w:val="en-US"/>
    </w:rPr>
  </w:style>
  <w:style w:type="paragraph" w:customStyle="1" w:styleId="TableParagraph">
    <w:name w:val="Table Paragraph"/>
    <w:basedOn w:val="Normal"/>
    <w:uiPriority w:val="1"/>
    <w:qFormat/>
    <w:rsid w:val="00F34D96"/>
    <w:pPr>
      <w:widowControl w:val="0"/>
      <w:autoSpaceDE w:val="0"/>
      <w:autoSpaceDN w:val="0"/>
      <w:spacing w:before="4" w:line="244" w:lineRule="exact"/>
      <w:ind w:left="110"/>
    </w:pPr>
    <w:rPr>
      <w:rFonts w:ascii="Arial" w:eastAsia="Arial" w:hAnsi="Arial" w:cs="Arial"/>
      <w:sz w:val="22"/>
      <w:szCs w:val="22"/>
      <w:lang w:val="en-US"/>
    </w:rPr>
  </w:style>
  <w:style w:type="paragraph" w:customStyle="1" w:styleId="xmsonormal">
    <w:name w:val="x_msonormal"/>
    <w:basedOn w:val="Normal"/>
    <w:rsid w:val="00F34D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2143">
      <w:bodyDiv w:val="1"/>
      <w:marLeft w:val="0"/>
      <w:marRight w:val="0"/>
      <w:marTop w:val="0"/>
      <w:marBottom w:val="0"/>
      <w:divBdr>
        <w:top w:val="none" w:sz="0" w:space="0" w:color="auto"/>
        <w:left w:val="none" w:sz="0" w:space="0" w:color="auto"/>
        <w:bottom w:val="none" w:sz="0" w:space="0" w:color="auto"/>
        <w:right w:val="none" w:sz="0" w:space="0" w:color="auto"/>
      </w:divBdr>
    </w:div>
    <w:div w:id="292251619">
      <w:bodyDiv w:val="1"/>
      <w:marLeft w:val="0"/>
      <w:marRight w:val="0"/>
      <w:marTop w:val="0"/>
      <w:marBottom w:val="0"/>
      <w:divBdr>
        <w:top w:val="none" w:sz="0" w:space="0" w:color="auto"/>
        <w:left w:val="none" w:sz="0" w:space="0" w:color="auto"/>
        <w:bottom w:val="none" w:sz="0" w:space="0" w:color="auto"/>
        <w:right w:val="none" w:sz="0" w:space="0" w:color="auto"/>
      </w:divBdr>
    </w:div>
    <w:div w:id="357245105">
      <w:bodyDiv w:val="1"/>
      <w:marLeft w:val="0"/>
      <w:marRight w:val="0"/>
      <w:marTop w:val="0"/>
      <w:marBottom w:val="0"/>
      <w:divBdr>
        <w:top w:val="none" w:sz="0" w:space="0" w:color="auto"/>
        <w:left w:val="none" w:sz="0" w:space="0" w:color="auto"/>
        <w:bottom w:val="none" w:sz="0" w:space="0" w:color="auto"/>
        <w:right w:val="none" w:sz="0" w:space="0" w:color="auto"/>
      </w:divBdr>
      <w:divsChild>
        <w:div w:id="1958215982">
          <w:marLeft w:val="720"/>
          <w:marRight w:val="0"/>
          <w:marTop w:val="0"/>
          <w:marBottom w:val="0"/>
          <w:divBdr>
            <w:top w:val="none" w:sz="0" w:space="0" w:color="auto"/>
            <w:left w:val="none" w:sz="0" w:space="0" w:color="auto"/>
            <w:bottom w:val="none" w:sz="0" w:space="0" w:color="auto"/>
            <w:right w:val="none" w:sz="0" w:space="0" w:color="auto"/>
          </w:divBdr>
        </w:div>
        <w:div w:id="542985132">
          <w:marLeft w:val="720"/>
          <w:marRight w:val="0"/>
          <w:marTop w:val="0"/>
          <w:marBottom w:val="0"/>
          <w:divBdr>
            <w:top w:val="none" w:sz="0" w:space="0" w:color="auto"/>
            <w:left w:val="none" w:sz="0" w:space="0" w:color="auto"/>
            <w:bottom w:val="none" w:sz="0" w:space="0" w:color="auto"/>
            <w:right w:val="none" w:sz="0" w:space="0" w:color="auto"/>
          </w:divBdr>
        </w:div>
      </w:divsChild>
    </w:div>
    <w:div w:id="914314842">
      <w:bodyDiv w:val="1"/>
      <w:marLeft w:val="0"/>
      <w:marRight w:val="0"/>
      <w:marTop w:val="0"/>
      <w:marBottom w:val="0"/>
      <w:divBdr>
        <w:top w:val="none" w:sz="0" w:space="0" w:color="auto"/>
        <w:left w:val="none" w:sz="0" w:space="0" w:color="auto"/>
        <w:bottom w:val="none" w:sz="0" w:space="0" w:color="auto"/>
        <w:right w:val="none" w:sz="0" w:space="0" w:color="auto"/>
      </w:divBdr>
      <w:divsChild>
        <w:div w:id="610893748">
          <w:marLeft w:val="720"/>
          <w:marRight w:val="0"/>
          <w:marTop w:val="0"/>
          <w:marBottom w:val="0"/>
          <w:divBdr>
            <w:top w:val="none" w:sz="0" w:space="0" w:color="auto"/>
            <w:left w:val="none" w:sz="0" w:space="0" w:color="auto"/>
            <w:bottom w:val="none" w:sz="0" w:space="0" w:color="auto"/>
            <w:right w:val="none" w:sz="0" w:space="0" w:color="auto"/>
          </w:divBdr>
        </w:div>
        <w:div w:id="1221598715">
          <w:marLeft w:val="720"/>
          <w:marRight w:val="0"/>
          <w:marTop w:val="0"/>
          <w:marBottom w:val="0"/>
          <w:divBdr>
            <w:top w:val="none" w:sz="0" w:space="0" w:color="auto"/>
            <w:left w:val="none" w:sz="0" w:space="0" w:color="auto"/>
            <w:bottom w:val="none" w:sz="0" w:space="0" w:color="auto"/>
            <w:right w:val="none" w:sz="0" w:space="0" w:color="auto"/>
          </w:divBdr>
        </w:div>
      </w:divsChild>
    </w:div>
    <w:div w:id="1358314721">
      <w:bodyDiv w:val="1"/>
      <w:marLeft w:val="0"/>
      <w:marRight w:val="0"/>
      <w:marTop w:val="0"/>
      <w:marBottom w:val="0"/>
      <w:divBdr>
        <w:top w:val="none" w:sz="0" w:space="0" w:color="auto"/>
        <w:left w:val="none" w:sz="0" w:space="0" w:color="auto"/>
        <w:bottom w:val="none" w:sz="0" w:space="0" w:color="auto"/>
        <w:right w:val="none" w:sz="0" w:space="0" w:color="auto"/>
      </w:divBdr>
      <w:divsChild>
        <w:div w:id="756439965">
          <w:marLeft w:val="547"/>
          <w:marRight w:val="0"/>
          <w:marTop w:val="0"/>
          <w:marBottom w:val="0"/>
          <w:divBdr>
            <w:top w:val="none" w:sz="0" w:space="0" w:color="auto"/>
            <w:left w:val="none" w:sz="0" w:space="0" w:color="auto"/>
            <w:bottom w:val="none" w:sz="0" w:space="0" w:color="auto"/>
            <w:right w:val="none" w:sz="0" w:space="0" w:color="auto"/>
          </w:divBdr>
        </w:div>
        <w:div w:id="503938361">
          <w:marLeft w:val="547"/>
          <w:marRight w:val="0"/>
          <w:marTop w:val="0"/>
          <w:marBottom w:val="0"/>
          <w:divBdr>
            <w:top w:val="none" w:sz="0" w:space="0" w:color="auto"/>
            <w:left w:val="none" w:sz="0" w:space="0" w:color="auto"/>
            <w:bottom w:val="none" w:sz="0" w:space="0" w:color="auto"/>
            <w:right w:val="none" w:sz="0" w:space="0" w:color="auto"/>
          </w:divBdr>
        </w:div>
        <w:div w:id="2112970737">
          <w:marLeft w:val="547"/>
          <w:marRight w:val="0"/>
          <w:marTop w:val="0"/>
          <w:marBottom w:val="0"/>
          <w:divBdr>
            <w:top w:val="none" w:sz="0" w:space="0" w:color="auto"/>
            <w:left w:val="none" w:sz="0" w:space="0" w:color="auto"/>
            <w:bottom w:val="none" w:sz="0" w:space="0" w:color="auto"/>
            <w:right w:val="none" w:sz="0" w:space="0" w:color="auto"/>
          </w:divBdr>
        </w:div>
      </w:divsChild>
    </w:div>
    <w:div w:id="2067145330">
      <w:bodyDiv w:val="1"/>
      <w:marLeft w:val="0"/>
      <w:marRight w:val="0"/>
      <w:marTop w:val="0"/>
      <w:marBottom w:val="0"/>
      <w:divBdr>
        <w:top w:val="none" w:sz="0" w:space="0" w:color="auto"/>
        <w:left w:val="none" w:sz="0" w:space="0" w:color="auto"/>
        <w:bottom w:val="none" w:sz="0" w:space="0" w:color="auto"/>
        <w:right w:val="none" w:sz="0" w:space="0" w:color="auto"/>
      </w:divBdr>
      <w:divsChild>
        <w:div w:id="1178546902">
          <w:marLeft w:val="547"/>
          <w:marRight w:val="0"/>
          <w:marTop w:val="0"/>
          <w:marBottom w:val="0"/>
          <w:divBdr>
            <w:top w:val="none" w:sz="0" w:space="0" w:color="auto"/>
            <w:left w:val="none" w:sz="0" w:space="0" w:color="auto"/>
            <w:bottom w:val="none" w:sz="0" w:space="0" w:color="auto"/>
            <w:right w:val="none" w:sz="0" w:space="0" w:color="auto"/>
          </w:divBdr>
        </w:div>
        <w:div w:id="1079250907">
          <w:marLeft w:val="547"/>
          <w:marRight w:val="0"/>
          <w:marTop w:val="0"/>
          <w:marBottom w:val="0"/>
          <w:divBdr>
            <w:top w:val="none" w:sz="0" w:space="0" w:color="auto"/>
            <w:left w:val="none" w:sz="0" w:space="0" w:color="auto"/>
            <w:bottom w:val="none" w:sz="0" w:space="0" w:color="auto"/>
            <w:right w:val="none" w:sz="0" w:space="0" w:color="auto"/>
          </w:divBdr>
        </w:div>
        <w:div w:id="904679079">
          <w:marLeft w:val="547"/>
          <w:marRight w:val="0"/>
          <w:marTop w:val="0"/>
          <w:marBottom w:val="0"/>
          <w:divBdr>
            <w:top w:val="none" w:sz="0" w:space="0" w:color="auto"/>
            <w:left w:val="none" w:sz="0" w:space="0" w:color="auto"/>
            <w:bottom w:val="none" w:sz="0" w:space="0" w:color="auto"/>
            <w:right w:val="none" w:sz="0" w:space="0" w:color="auto"/>
          </w:divBdr>
        </w:div>
      </w:divsChild>
    </w:div>
    <w:div w:id="2119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Foster</dc:creator>
  <cp:keywords/>
  <dc:description/>
  <cp:lastModifiedBy>Ben Collis</cp:lastModifiedBy>
  <cp:revision>2</cp:revision>
  <dcterms:created xsi:type="dcterms:W3CDTF">2024-02-23T16:43:00Z</dcterms:created>
  <dcterms:modified xsi:type="dcterms:W3CDTF">2024-02-23T16:43:00Z</dcterms:modified>
</cp:coreProperties>
</file>